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2CE7E" w14:textId="0E712A95" w:rsidR="009B71D2" w:rsidRDefault="009B71D2" w:rsidP="009B71D2">
      <w:pPr>
        <w:pStyle w:val="Default"/>
        <w:jc w:val="center"/>
        <w:rPr>
          <w:b/>
          <w:bCs/>
          <w:sz w:val="22"/>
          <w:szCs w:val="22"/>
        </w:rPr>
      </w:pPr>
      <w:bookmarkStart w:id="0" w:name="_Hlk142390776"/>
      <w:r>
        <w:rPr>
          <w:b/>
          <w:bCs/>
          <w:sz w:val="22"/>
          <w:szCs w:val="22"/>
        </w:rPr>
        <w:t>Krizový plán školy</w:t>
      </w:r>
    </w:p>
    <w:p w14:paraId="267B4D6E" w14:textId="63562A62" w:rsidR="009B71D2" w:rsidRDefault="009B71D2" w:rsidP="009B71D2">
      <w:pPr>
        <w:pStyle w:val="Default"/>
        <w:jc w:val="center"/>
        <w:rPr>
          <w:sz w:val="22"/>
          <w:szCs w:val="22"/>
        </w:rPr>
      </w:pPr>
    </w:p>
    <w:p w14:paraId="7BA4DEFE" w14:textId="77777777" w:rsidR="009B71D2" w:rsidRDefault="009B71D2" w:rsidP="009B71D2">
      <w:pPr>
        <w:pStyle w:val="Default"/>
        <w:jc w:val="center"/>
        <w:rPr>
          <w:sz w:val="22"/>
          <w:szCs w:val="22"/>
        </w:rPr>
      </w:pPr>
    </w:p>
    <w:p w14:paraId="28287990" w14:textId="0CD243F8" w:rsidR="009B71D2" w:rsidRDefault="009B71D2" w:rsidP="009B71D2">
      <w:pPr>
        <w:pStyle w:val="Default"/>
        <w:rPr>
          <w:sz w:val="22"/>
          <w:szCs w:val="22"/>
        </w:rPr>
      </w:pPr>
      <w:r>
        <w:rPr>
          <w:sz w:val="22"/>
          <w:szCs w:val="22"/>
        </w:rPr>
        <w:t xml:space="preserve">Zpracovala: Mgr. Martina Krotilová </w:t>
      </w:r>
    </w:p>
    <w:p w14:paraId="7986437A" w14:textId="77777777" w:rsidR="009B71D2" w:rsidRDefault="009B71D2" w:rsidP="009B71D2">
      <w:pPr>
        <w:pStyle w:val="Default"/>
        <w:rPr>
          <w:sz w:val="22"/>
          <w:szCs w:val="22"/>
        </w:rPr>
      </w:pPr>
    </w:p>
    <w:p w14:paraId="33CC4F39" w14:textId="5CCB7F24" w:rsidR="009B71D2" w:rsidRDefault="009B71D2" w:rsidP="009B71D2">
      <w:r>
        <w:t>Krizový plán školy je dokument, ve kterém je přesný návod postupu při řešení krizových situací ve škole. Je zpracován podle Metodického pokynu k primární prevenci sociálně patologických jevů u dětí, žáků a studentů ve školách a školských zařízeních (</w:t>
      </w:r>
      <w:r w:rsidR="00CD60CB" w:rsidRPr="00CD60CB">
        <w:t>dokument MŠMT č.j.: 21291/2010-28</w:t>
      </w:r>
      <w:r w:rsidR="00CD60CB">
        <w:t xml:space="preserve">) </w:t>
      </w:r>
      <w:r>
        <w:t>a Metodického pokynu MŠMT k řešení šikanování ve školách a školských zařízeních.</w:t>
      </w:r>
    </w:p>
    <w:bookmarkEnd w:id="0"/>
    <w:p w14:paraId="27B1E8F0" w14:textId="77777777" w:rsidR="00BF119A" w:rsidRDefault="00BF119A" w:rsidP="00C36CD8">
      <w:r w:rsidRPr="00BF119A">
        <w:t xml:space="preserve">Krizový plán je přílohou aktuálního preventivního programu školy. Poskytuje stručný, jednoduchý, srozumitelný a přehledný návod k řešení krizových situací, tedy při výskytu rizikového jevu, nebo podezření na rizikové chování. </w:t>
      </w:r>
    </w:p>
    <w:p w14:paraId="52153DC3" w14:textId="77777777" w:rsidR="00BF119A" w:rsidRDefault="00BF119A" w:rsidP="00C36CD8">
      <w:r w:rsidRPr="00BF119A">
        <w:t xml:space="preserve">Definuje konkrétní odpovědnost jednotlivých pracovníků školy, určuje komunikační a bezpečnostní postupy, stejně jako následná preventivní opatření.  </w:t>
      </w:r>
    </w:p>
    <w:p w14:paraId="080FABF5" w14:textId="6F42005F" w:rsidR="00B50B9B" w:rsidRDefault="00BF119A" w:rsidP="00C36CD8">
      <w:r w:rsidRPr="00BF119A">
        <w:t>Postupy v krizovém plánu školy jsou pro pracovníky školy závazné. Cílem je včasná a efektivní intervence podporující bezpečné prostředí školy, a to jak pro žáky, tak i ostatní pracovníky školy.</w:t>
      </w:r>
    </w:p>
    <w:p w14:paraId="7EC7D09E" w14:textId="529B26B4" w:rsidR="00A5359C" w:rsidRDefault="00A5359C" w:rsidP="00C36CD8"/>
    <w:p w14:paraId="2528B829" w14:textId="33DA88AF" w:rsidR="00A5359C" w:rsidRDefault="00A5359C" w:rsidP="00C36CD8">
      <w:r>
        <w:t>V Liberci 3</w:t>
      </w:r>
      <w:r w:rsidR="00A85140">
        <w:t>0</w:t>
      </w:r>
      <w:bookmarkStart w:id="1" w:name="_GoBack"/>
      <w:bookmarkEnd w:id="1"/>
      <w:r>
        <w:t xml:space="preserve">.8. 2024 </w:t>
      </w:r>
    </w:p>
    <w:p w14:paraId="7F1B4B36" w14:textId="2FE04009" w:rsidR="00CD60CB" w:rsidRDefault="00CD60CB" w:rsidP="00C36CD8"/>
    <w:p w14:paraId="49055CEE" w14:textId="6DCAF11F" w:rsidR="00A5359C" w:rsidRDefault="00A5359C" w:rsidP="00C36CD8"/>
    <w:p w14:paraId="1D912A39" w14:textId="650D9F33" w:rsidR="00A5359C" w:rsidRDefault="00A5359C" w:rsidP="00C36CD8"/>
    <w:p w14:paraId="56A16734" w14:textId="09012384" w:rsidR="00A5359C" w:rsidRDefault="00A5359C" w:rsidP="00C36CD8"/>
    <w:p w14:paraId="0BBC2878" w14:textId="4C6928D5" w:rsidR="00A5359C" w:rsidRDefault="00A5359C" w:rsidP="00C36CD8"/>
    <w:p w14:paraId="795057C8" w14:textId="1A447CC9" w:rsidR="00A5359C" w:rsidRDefault="00A5359C" w:rsidP="00C36CD8"/>
    <w:p w14:paraId="5073D880" w14:textId="07458A29" w:rsidR="00A5359C" w:rsidRDefault="00A5359C" w:rsidP="00C36CD8"/>
    <w:p w14:paraId="11D1EA57" w14:textId="3D17BBDC" w:rsidR="00A5359C" w:rsidRDefault="00A5359C" w:rsidP="00C36CD8"/>
    <w:p w14:paraId="528EBFDC" w14:textId="49634C10" w:rsidR="00A5359C" w:rsidRDefault="00A5359C" w:rsidP="00C36CD8"/>
    <w:p w14:paraId="0169E64C" w14:textId="56B494F9" w:rsidR="00A5359C" w:rsidRDefault="00A5359C" w:rsidP="00C36CD8"/>
    <w:p w14:paraId="68C40A78" w14:textId="43D2861E" w:rsidR="00A5359C" w:rsidRDefault="00A5359C" w:rsidP="00C36CD8"/>
    <w:p w14:paraId="7E7015A5" w14:textId="2CFB5899" w:rsidR="00A5359C" w:rsidRDefault="00A5359C" w:rsidP="00C36CD8"/>
    <w:p w14:paraId="4182B096" w14:textId="4DBD3D83" w:rsidR="00A5359C" w:rsidRDefault="00A5359C" w:rsidP="00C36CD8"/>
    <w:p w14:paraId="6FEDAE51" w14:textId="0C455091" w:rsidR="00A5359C" w:rsidRDefault="00A5359C" w:rsidP="00C36CD8"/>
    <w:p w14:paraId="5A3076F5" w14:textId="10507C42" w:rsidR="00A5359C" w:rsidRDefault="00A5359C" w:rsidP="00C36CD8"/>
    <w:p w14:paraId="7ABBAEFD" w14:textId="0D3516E6" w:rsidR="00A5359C" w:rsidRDefault="00A5359C" w:rsidP="00C36CD8"/>
    <w:p w14:paraId="48BC3A1D" w14:textId="780E4C17" w:rsidR="00A5359C" w:rsidRDefault="00A5359C" w:rsidP="00C36CD8"/>
    <w:p w14:paraId="5789FB3A" w14:textId="6377B70F" w:rsidR="00A5359C" w:rsidRDefault="00A5359C" w:rsidP="00C36CD8"/>
    <w:p w14:paraId="02B6B63C" w14:textId="3679D1F9" w:rsidR="00A5359C" w:rsidRDefault="00A5359C" w:rsidP="00C36CD8"/>
    <w:p w14:paraId="7A78FD72" w14:textId="0E9FF3E8" w:rsidR="00A5359C" w:rsidRDefault="00A5359C" w:rsidP="00C36CD8"/>
    <w:p w14:paraId="295CB791" w14:textId="64FAF690" w:rsidR="00A5359C" w:rsidRDefault="00A5359C" w:rsidP="00C36CD8"/>
    <w:p w14:paraId="0AD1D7B2" w14:textId="2F4C71ED" w:rsidR="00A5359C" w:rsidRDefault="00A5359C" w:rsidP="00C36CD8"/>
    <w:p w14:paraId="22BB55A9" w14:textId="07D1EF97" w:rsidR="00A5359C" w:rsidRDefault="00A5359C" w:rsidP="00C36CD8"/>
    <w:p w14:paraId="1BE13A5E" w14:textId="2A88D8B4" w:rsidR="00A5359C" w:rsidRDefault="00A5359C" w:rsidP="00C36CD8"/>
    <w:p w14:paraId="5EEE3FD7" w14:textId="7513FBC3" w:rsidR="00A5359C" w:rsidRDefault="00A5359C" w:rsidP="00C36CD8"/>
    <w:p w14:paraId="1AAE4DD2" w14:textId="2BEC2D02" w:rsidR="00A5359C" w:rsidRDefault="00A5359C" w:rsidP="00C36CD8"/>
    <w:p w14:paraId="1E8776A7" w14:textId="4DDF9EBD" w:rsidR="00A5359C" w:rsidRDefault="00A5359C" w:rsidP="00C36CD8"/>
    <w:p w14:paraId="16D989BC" w14:textId="3285B94E" w:rsidR="00A5359C" w:rsidRDefault="00A5359C" w:rsidP="00C36CD8"/>
    <w:p w14:paraId="4F22AE2A" w14:textId="00807061" w:rsidR="00A5359C" w:rsidRDefault="00A5359C" w:rsidP="00C36CD8"/>
    <w:p w14:paraId="5A63FB06" w14:textId="48A20174" w:rsidR="00A5359C" w:rsidRDefault="00A5359C" w:rsidP="00C36CD8"/>
    <w:p w14:paraId="0A1E9024" w14:textId="518C761D" w:rsidR="00A5359C" w:rsidRDefault="00A5359C" w:rsidP="00C36CD8"/>
    <w:p w14:paraId="149C29DA" w14:textId="45FE5893" w:rsidR="00A5359C" w:rsidRDefault="00A5359C" w:rsidP="00C36CD8"/>
    <w:p w14:paraId="4998EB13" w14:textId="0A7F126B" w:rsidR="00A5359C" w:rsidRDefault="00A5359C" w:rsidP="00C36CD8"/>
    <w:p w14:paraId="47F25688" w14:textId="36EE7A12" w:rsidR="00A5359C" w:rsidRDefault="00A5359C" w:rsidP="00C36CD8"/>
    <w:p w14:paraId="75CDD622" w14:textId="749CCF22" w:rsidR="00A5359C" w:rsidRDefault="00A5359C" w:rsidP="00C36CD8"/>
    <w:p w14:paraId="3EC34410" w14:textId="6416E543" w:rsidR="00A5359C" w:rsidRDefault="00A5359C" w:rsidP="00C36CD8"/>
    <w:p w14:paraId="5D66382B" w14:textId="3585BAFD" w:rsidR="00A5359C" w:rsidRDefault="00A5359C" w:rsidP="00C36CD8"/>
    <w:p w14:paraId="66634EEE" w14:textId="0AD7E432" w:rsidR="00A5359C" w:rsidRDefault="00A5359C" w:rsidP="00C36CD8"/>
    <w:p w14:paraId="1759FC94" w14:textId="723B65E5" w:rsidR="00A5359C" w:rsidRDefault="00A5359C" w:rsidP="00C36CD8"/>
    <w:p w14:paraId="4195FCC4" w14:textId="168DF895" w:rsidR="00A5359C" w:rsidRDefault="00A5359C" w:rsidP="00A5359C">
      <w:pPr>
        <w:pStyle w:val="Default"/>
        <w:rPr>
          <w:b/>
          <w:bCs/>
          <w:sz w:val="22"/>
          <w:szCs w:val="22"/>
        </w:rPr>
      </w:pPr>
      <w:r>
        <w:rPr>
          <w:b/>
          <w:bCs/>
          <w:sz w:val="22"/>
          <w:szCs w:val="22"/>
        </w:rPr>
        <w:t xml:space="preserve">Jak postupovat v jednotlivých situacích </w:t>
      </w:r>
    </w:p>
    <w:p w14:paraId="5F862778" w14:textId="77777777" w:rsidR="00A5359C" w:rsidRDefault="00A5359C" w:rsidP="00A5359C">
      <w:pPr>
        <w:pStyle w:val="Default"/>
        <w:rPr>
          <w:sz w:val="22"/>
          <w:szCs w:val="22"/>
        </w:rPr>
      </w:pPr>
    </w:p>
    <w:p w14:paraId="320EC5A5" w14:textId="38A52167" w:rsidR="00A5359C" w:rsidRPr="00A5359C" w:rsidRDefault="00A5359C" w:rsidP="00A5359C">
      <w:pPr>
        <w:pStyle w:val="Default"/>
        <w:rPr>
          <w:b/>
          <w:sz w:val="22"/>
          <w:szCs w:val="22"/>
        </w:rPr>
      </w:pPr>
      <w:r w:rsidRPr="00A5359C">
        <w:rPr>
          <w:b/>
          <w:sz w:val="22"/>
          <w:szCs w:val="22"/>
        </w:rPr>
        <w:t xml:space="preserve">1. TABÁKOVÉ VÝROBKY </w:t>
      </w:r>
    </w:p>
    <w:p w14:paraId="31FF3B18" w14:textId="77777777" w:rsidR="00A5359C" w:rsidRDefault="00A5359C" w:rsidP="00A5359C">
      <w:pPr>
        <w:pStyle w:val="Default"/>
        <w:rPr>
          <w:sz w:val="22"/>
          <w:szCs w:val="22"/>
        </w:rPr>
      </w:pPr>
    </w:p>
    <w:p w14:paraId="374EB0A3" w14:textId="0125FD4C" w:rsidR="00A5359C" w:rsidRPr="00A5359C" w:rsidRDefault="00A5359C" w:rsidP="00A5359C">
      <w:pPr>
        <w:pStyle w:val="Default"/>
        <w:numPr>
          <w:ilvl w:val="0"/>
          <w:numId w:val="2"/>
        </w:numPr>
        <w:spacing w:after="109"/>
        <w:rPr>
          <w:sz w:val="22"/>
          <w:szCs w:val="22"/>
        </w:rPr>
      </w:pPr>
      <w:r>
        <w:rPr>
          <w:sz w:val="22"/>
          <w:szCs w:val="22"/>
        </w:rPr>
        <w:t>a. V případě, kdy je žák přistižen při konzumaci tabákových výrobků v prostorách školy nebo v době školního vyučování, či v rámci akcí školou pořádaných, je primárně nutné mu v další konzumaci zabránit, tj. výrobek mu odebrat.</w:t>
      </w:r>
      <w:r w:rsidRPr="00A5359C">
        <w:rPr>
          <w:sz w:val="22"/>
          <w:szCs w:val="22"/>
        </w:rPr>
        <w:t xml:space="preserve"> </w:t>
      </w:r>
    </w:p>
    <w:p w14:paraId="60DB2E83" w14:textId="650F7F4D" w:rsidR="00A5359C" w:rsidRDefault="00A5359C" w:rsidP="00A5359C">
      <w:pPr>
        <w:pStyle w:val="Default"/>
        <w:numPr>
          <w:ilvl w:val="0"/>
          <w:numId w:val="2"/>
        </w:numPr>
        <w:spacing w:after="109"/>
        <w:rPr>
          <w:sz w:val="22"/>
          <w:szCs w:val="22"/>
        </w:rPr>
      </w:pPr>
      <w:r>
        <w:rPr>
          <w:sz w:val="22"/>
          <w:szCs w:val="22"/>
        </w:rPr>
        <w:t xml:space="preserve">b. Pedagogický pracovník dále postupuje podle školního řádu školy: o události sepíše stručný záznam s vyjádřením žáka, který založí školní metodik prevence do své agendy. </w:t>
      </w:r>
    </w:p>
    <w:p w14:paraId="1E938AC9" w14:textId="1FC27AD3" w:rsidR="00A5359C" w:rsidRDefault="00A5359C" w:rsidP="00A5359C">
      <w:pPr>
        <w:pStyle w:val="Default"/>
        <w:numPr>
          <w:ilvl w:val="0"/>
          <w:numId w:val="2"/>
        </w:numPr>
        <w:spacing w:after="109"/>
        <w:rPr>
          <w:sz w:val="22"/>
          <w:szCs w:val="22"/>
        </w:rPr>
      </w:pPr>
      <w:r>
        <w:rPr>
          <w:sz w:val="22"/>
          <w:szCs w:val="22"/>
        </w:rPr>
        <w:t xml:space="preserve">c. O události je informován třídní učitel, případně zástupci ředitele, ředitel školy. </w:t>
      </w:r>
    </w:p>
    <w:p w14:paraId="53943480" w14:textId="19BF04C8" w:rsidR="00A5359C" w:rsidRDefault="00A5359C" w:rsidP="00A5359C">
      <w:pPr>
        <w:pStyle w:val="Default"/>
        <w:numPr>
          <w:ilvl w:val="0"/>
          <w:numId w:val="2"/>
        </w:numPr>
        <w:spacing w:after="109"/>
        <w:rPr>
          <w:sz w:val="22"/>
          <w:szCs w:val="22"/>
        </w:rPr>
      </w:pPr>
      <w:r>
        <w:rPr>
          <w:sz w:val="22"/>
          <w:szCs w:val="22"/>
        </w:rPr>
        <w:t xml:space="preserve">d. V případě porušení zákazu kouření informuje třídní učitel zákonného zástupce nezletilého žáka. </w:t>
      </w:r>
    </w:p>
    <w:p w14:paraId="0E0687C3" w14:textId="09C90CDB" w:rsidR="00A5359C" w:rsidRDefault="00A5359C" w:rsidP="00A5359C">
      <w:pPr>
        <w:pStyle w:val="Default"/>
        <w:numPr>
          <w:ilvl w:val="0"/>
          <w:numId w:val="2"/>
        </w:numPr>
        <w:rPr>
          <w:sz w:val="22"/>
          <w:szCs w:val="22"/>
        </w:rPr>
      </w:pPr>
      <w:r>
        <w:rPr>
          <w:sz w:val="22"/>
          <w:szCs w:val="22"/>
        </w:rPr>
        <w:t xml:space="preserve">e. Z konzumace tabákových výrobků ve škole je třeba vyvodit sankce stanovené školním řádem. </w:t>
      </w:r>
    </w:p>
    <w:p w14:paraId="2B92FB37" w14:textId="77777777" w:rsidR="00A5359C" w:rsidRDefault="00A5359C" w:rsidP="00A5359C">
      <w:pPr>
        <w:pStyle w:val="Default"/>
        <w:rPr>
          <w:sz w:val="22"/>
          <w:szCs w:val="22"/>
        </w:rPr>
      </w:pPr>
    </w:p>
    <w:p w14:paraId="40BC295F" w14:textId="00FEE0D0" w:rsidR="00A5359C" w:rsidRDefault="00A5359C" w:rsidP="00A5359C">
      <w:pPr>
        <w:pStyle w:val="Default"/>
        <w:rPr>
          <w:b/>
          <w:sz w:val="22"/>
          <w:szCs w:val="22"/>
        </w:rPr>
      </w:pPr>
      <w:r w:rsidRPr="00A5359C">
        <w:rPr>
          <w:b/>
          <w:sz w:val="22"/>
          <w:szCs w:val="22"/>
        </w:rPr>
        <w:t xml:space="preserve">2. ALKOHOL </w:t>
      </w:r>
    </w:p>
    <w:p w14:paraId="4D034854" w14:textId="77777777" w:rsidR="00A5359C" w:rsidRPr="00A5359C" w:rsidRDefault="00A5359C" w:rsidP="00A5359C">
      <w:pPr>
        <w:pStyle w:val="Default"/>
        <w:rPr>
          <w:b/>
          <w:sz w:val="22"/>
          <w:szCs w:val="22"/>
        </w:rPr>
      </w:pPr>
    </w:p>
    <w:p w14:paraId="0D8C0ACA" w14:textId="36E94744" w:rsidR="00A5359C" w:rsidRDefault="00A5359C" w:rsidP="00A5359C">
      <w:pPr>
        <w:pStyle w:val="Default"/>
        <w:numPr>
          <w:ilvl w:val="0"/>
          <w:numId w:val="3"/>
        </w:numPr>
        <w:spacing w:after="111"/>
        <w:rPr>
          <w:sz w:val="22"/>
          <w:szCs w:val="22"/>
        </w:rPr>
      </w:pPr>
      <w:r>
        <w:rPr>
          <w:sz w:val="22"/>
          <w:szCs w:val="22"/>
        </w:rPr>
        <w:t>a. Pokud je žák přistižen při konzumaci alkoholu v prostorách školy nebo v době školního vyučování nebo v průběhu akce pořádané školou, je primárně nutné mu v další konzumaci zabránit.</w:t>
      </w:r>
    </w:p>
    <w:p w14:paraId="5086A2BA" w14:textId="77777777" w:rsidR="00A5359C" w:rsidRDefault="00A5359C" w:rsidP="00A5359C">
      <w:pPr>
        <w:pStyle w:val="Default"/>
        <w:numPr>
          <w:ilvl w:val="0"/>
          <w:numId w:val="3"/>
        </w:numPr>
        <w:spacing w:after="111"/>
        <w:rPr>
          <w:sz w:val="22"/>
          <w:szCs w:val="22"/>
        </w:rPr>
      </w:pPr>
      <w:r>
        <w:rPr>
          <w:sz w:val="22"/>
          <w:szCs w:val="22"/>
        </w:rPr>
        <w:t xml:space="preserve">b. V případě, kdy je žák pod vlivem alkoholu do té míry, že je ohrožen na zdraví a životě, zajistí škola nezbytnou pomoc a péči a volá lékařskou službu první pomoci. </w:t>
      </w:r>
    </w:p>
    <w:p w14:paraId="581D8E03" w14:textId="52616111" w:rsidR="00A5359C" w:rsidRDefault="00A5359C" w:rsidP="00A5359C">
      <w:pPr>
        <w:pStyle w:val="Default"/>
        <w:numPr>
          <w:ilvl w:val="0"/>
          <w:numId w:val="3"/>
        </w:numPr>
        <w:spacing w:after="111"/>
        <w:rPr>
          <w:sz w:val="22"/>
          <w:szCs w:val="22"/>
        </w:rPr>
      </w:pPr>
      <w:r>
        <w:rPr>
          <w:sz w:val="22"/>
          <w:szCs w:val="22"/>
        </w:rPr>
        <w:t xml:space="preserve">c. Jestliže akutní nebezpečí nehrozí, postupuje pedagogický pracovník podle školního řádu školy. O události sepíše stručný záznam s vyjádřením žáka, který založí školní metodik prevence do své agendy a vyrozumí vedení školy. </w:t>
      </w:r>
    </w:p>
    <w:p w14:paraId="00DDFE22" w14:textId="77777777" w:rsidR="00A5359C" w:rsidRDefault="00A5359C" w:rsidP="00A5359C">
      <w:pPr>
        <w:pStyle w:val="Default"/>
        <w:numPr>
          <w:ilvl w:val="0"/>
          <w:numId w:val="3"/>
        </w:numPr>
        <w:spacing w:after="111"/>
        <w:rPr>
          <w:sz w:val="22"/>
          <w:szCs w:val="22"/>
        </w:rPr>
      </w:pPr>
      <w:r>
        <w:rPr>
          <w:sz w:val="22"/>
          <w:szCs w:val="22"/>
        </w:rPr>
        <w:t xml:space="preserve">d. V případě, že žák není schopný pokračovat ve vyučování, vyrozumí škola ihned zákonného zástupce a vyzve jej, aby si žáka vyzvedl, protože není zdravotně způsobilý k pobytu ve škole. Jestliže není zákonný zástupce dostupný, vyrozumí škola orgán sociálně právní ochrany dítěte obce s rozšířenou působností a vyčká jeho pokynů. Škola může od orgánu sociálně-právní ochrany dítěte obce s rozšířenou působností vyžadovat pomoc. </w:t>
      </w:r>
    </w:p>
    <w:p w14:paraId="5F6B0730" w14:textId="77777777" w:rsidR="00A5359C" w:rsidRDefault="00A5359C" w:rsidP="00A5359C">
      <w:pPr>
        <w:pStyle w:val="Default"/>
        <w:numPr>
          <w:ilvl w:val="0"/>
          <w:numId w:val="3"/>
        </w:numPr>
        <w:spacing w:after="111"/>
        <w:rPr>
          <w:sz w:val="22"/>
          <w:szCs w:val="22"/>
        </w:rPr>
      </w:pPr>
      <w:r>
        <w:rPr>
          <w:sz w:val="22"/>
          <w:szCs w:val="22"/>
        </w:rPr>
        <w:t xml:space="preserve">e. Zákonnému zástupci ohlásí škola skutečnost, že žák konzumoval alkohol ve škole i v případě, kdy je žák schopen výuky. Jestliže se situace opakuje, splní škola oznamovací povinnost k orgánu sociálně-právní ochrany dítěte. </w:t>
      </w:r>
    </w:p>
    <w:p w14:paraId="27FF960E" w14:textId="77777777" w:rsidR="00A5359C" w:rsidRDefault="00A5359C" w:rsidP="00A5359C">
      <w:pPr>
        <w:pStyle w:val="Default"/>
        <w:numPr>
          <w:ilvl w:val="0"/>
          <w:numId w:val="3"/>
        </w:numPr>
        <w:spacing w:after="111"/>
        <w:rPr>
          <w:sz w:val="22"/>
          <w:szCs w:val="22"/>
        </w:rPr>
      </w:pPr>
      <w:r>
        <w:rPr>
          <w:sz w:val="22"/>
          <w:szCs w:val="22"/>
        </w:rPr>
        <w:t xml:space="preserve">f. Z konzumace alkoholu ve škole je třeba vyvodit sankce stanovené školním řádem. </w:t>
      </w:r>
    </w:p>
    <w:p w14:paraId="132C5F52" w14:textId="7CD5BB23" w:rsidR="00A5359C" w:rsidRDefault="00A5359C" w:rsidP="00A5359C">
      <w:pPr>
        <w:pStyle w:val="Default"/>
        <w:numPr>
          <w:ilvl w:val="0"/>
          <w:numId w:val="3"/>
        </w:numPr>
        <w:rPr>
          <w:sz w:val="22"/>
          <w:szCs w:val="22"/>
        </w:rPr>
      </w:pPr>
      <w:r>
        <w:rPr>
          <w:sz w:val="22"/>
          <w:szCs w:val="22"/>
        </w:rPr>
        <w:t xml:space="preserve">g. V případě podezření na intoxikaci žáka může pedagogický pracovník provést orientační test na přítomnost alkoholu (dechová zkouška), ale pouze na základě předem získaného souhlasu zákonného zástupce nebo zletilého žáka či studenta s orientačním testováním žáka na přítomnost alkoholu. </w:t>
      </w:r>
    </w:p>
    <w:p w14:paraId="2E79387C" w14:textId="7B78AFCE" w:rsidR="00A5359C" w:rsidRDefault="00A5359C" w:rsidP="00A5359C">
      <w:pPr>
        <w:pStyle w:val="Default"/>
        <w:rPr>
          <w:sz w:val="22"/>
          <w:szCs w:val="22"/>
        </w:rPr>
      </w:pPr>
    </w:p>
    <w:p w14:paraId="4EA32CF1" w14:textId="5F9FB899" w:rsidR="00A5359C" w:rsidRPr="00A5359C" w:rsidRDefault="00A5359C" w:rsidP="00A5359C">
      <w:pPr>
        <w:pStyle w:val="Default"/>
        <w:rPr>
          <w:b/>
          <w:sz w:val="22"/>
          <w:szCs w:val="22"/>
        </w:rPr>
      </w:pPr>
      <w:r w:rsidRPr="00A5359C">
        <w:rPr>
          <w:b/>
          <w:sz w:val="22"/>
          <w:szCs w:val="22"/>
        </w:rPr>
        <w:t xml:space="preserve">3. NÁLEZ ALKOHOLU VE ŠKOLE </w:t>
      </w:r>
    </w:p>
    <w:p w14:paraId="3F23BEB9" w14:textId="77777777" w:rsidR="00A5359C" w:rsidRDefault="00A5359C" w:rsidP="00A5359C">
      <w:pPr>
        <w:pStyle w:val="Default"/>
      </w:pPr>
    </w:p>
    <w:p w14:paraId="65000838" w14:textId="77777777" w:rsidR="00A5359C" w:rsidRDefault="00A5359C" w:rsidP="00A5359C">
      <w:pPr>
        <w:pStyle w:val="Default"/>
        <w:numPr>
          <w:ilvl w:val="0"/>
          <w:numId w:val="4"/>
        </w:numPr>
        <w:spacing w:after="111"/>
        <w:rPr>
          <w:sz w:val="22"/>
          <w:szCs w:val="22"/>
        </w:rPr>
      </w:pPr>
      <w:r>
        <w:rPr>
          <w:sz w:val="22"/>
          <w:szCs w:val="22"/>
        </w:rPr>
        <w:t xml:space="preserve">a. Nálezce o nálezu ihned uvědomí vedení školy. </w:t>
      </w:r>
    </w:p>
    <w:p w14:paraId="4D48310C" w14:textId="12DCCFB3" w:rsidR="00A5359C" w:rsidRDefault="00A5359C" w:rsidP="00A5359C">
      <w:pPr>
        <w:pStyle w:val="Default"/>
        <w:numPr>
          <w:ilvl w:val="0"/>
          <w:numId w:val="4"/>
        </w:numPr>
        <w:spacing w:after="111"/>
        <w:rPr>
          <w:sz w:val="22"/>
          <w:szCs w:val="22"/>
        </w:rPr>
      </w:pPr>
      <w:r>
        <w:rPr>
          <w:sz w:val="22"/>
          <w:szCs w:val="22"/>
        </w:rPr>
        <w:t>b. Nalezen</w:t>
      </w:r>
      <w:r w:rsidR="00177666">
        <w:rPr>
          <w:sz w:val="22"/>
          <w:szCs w:val="22"/>
        </w:rPr>
        <w:t>ý alkohol</w:t>
      </w:r>
      <w:r>
        <w:rPr>
          <w:sz w:val="22"/>
          <w:szCs w:val="22"/>
        </w:rPr>
        <w:t xml:space="preserve"> uloží u vedení školy pro případ usvědčujícího důkazu. </w:t>
      </w:r>
    </w:p>
    <w:p w14:paraId="658E77FE" w14:textId="61A61EFF" w:rsidR="00A5359C" w:rsidRDefault="00A5359C" w:rsidP="00A5359C">
      <w:pPr>
        <w:pStyle w:val="Default"/>
        <w:numPr>
          <w:ilvl w:val="0"/>
          <w:numId w:val="4"/>
        </w:numPr>
        <w:spacing w:after="111"/>
        <w:rPr>
          <w:sz w:val="22"/>
          <w:szCs w:val="22"/>
        </w:rPr>
      </w:pPr>
      <w:r>
        <w:rPr>
          <w:sz w:val="22"/>
          <w:szCs w:val="22"/>
        </w:rPr>
        <w:t xml:space="preserve">c. </w:t>
      </w:r>
      <w:r w:rsidR="00177666">
        <w:rPr>
          <w:sz w:val="22"/>
          <w:szCs w:val="22"/>
        </w:rPr>
        <w:t xml:space="preserve">Je zpracován </w:t>
      </w:r>
      <w:r>
        <w:rPr>
          <w:sz w:val="22"/>
          <w:szCs w:val="22"/>
        </w:rPr>
        <w:t xml:space="preserve">stručný záznam o události. </w:t>
      </w:r>
    </w:p>
    <w:p w14:paraId="259E34ED" w14:textId="4B3B1831" w:rsidR="00A5359C" w:rsidRDefault="00A5359C" w:rsidP="00A5359C">
      <w:pPr>
        <w:pStyle w:val="Default"/>
        <w:numPr>
          <w:ilvl w:val="0"/>
          <w:numId w:val="4"/>
        </w:numPr>
        <w:spacing w:after="111"/>
        <w:rPr>
          <w:sz w:val="22"/>
          <w:szCs w:val="22"/>
        </w:rPr>
      </w:pPr>
      <w:r>
        <w:rPr>
          <w:sz w:val="22"/>
          <w:szCs w:val="22"/>
        </w:rPr>
        <w:lastRenderedPageBreak/>
        <w:t xml:space="preserve">d. V případě, kdy pracovníci školy zadrží u některého žáka alkohol, postupují takto: O nálezu ihned uvědomí vedení školy. O nálezu sepíší stručný záznam, s vyjádřením žáka, u kterého byl alkohol nalezen, datum, místo a čas nálezu a jméno žáka. Zápis podepíše i žák, u kterého byl alkohol nalezen (nebo který jej odevzdal). V případě, že podepsat odmítá, uvede pracovník tuto skutečnost do zápisu. Zápisu a rozhovoru se žákem je přítomen ředitel školy nebo jeho zástupce. Zápis záznamu založí školní metodik prevence do své agendy. </w:t>
      </w:r>
    </w:p>
    <w:p w14:paraId="41611FEB" w14:textId="351BF1A8" w:rsidR="00A5359C" w:rsidRDefault="00A5359C" w:rsidP="00A5359C">
      <w:pPr>
        <w:pStyle w:val="Default"/>
        <w:numPr>
          <w:ilvl w:val="0"/>
          <w:numId w:val="4"/>
        </w:numPr>
        <w:rPr>
          <w:sz w:val="22"/>
          <w:szCs w:val="22"/>
        </w:rPr>
      </w:pPr>
      <w:r>
        <w:rPr>
          <w:sz w:val="22"/>
          <w:szCs w:val="22"/>
        </w:rPr>
        <w:t xml:space="preserve">e. O nálezu vyrozumí zákonného zástupce žáka a v případě, že se jedná o opakovaný nález u téhož žáka, i orgán sociálně-právní ochrany dítěte, kterým je obecní úřad obce s rozšířenou působností. V případě podezření, že alkohol obsahuje i jiné příměsi a byl nalezen u žáka, který se jím intoxikoval, předají zajištěnou tekutinu přivolanému lékaři. </w:t>
      </w:r>
    </w:p>
    <w:p w14:paraId="46126093" w14:textId="77777777" w:rsidR="00A5359C" w:rsidRDefault="00A5359C" w:rsidP="00A5359C">
      <w:pPr>
        <w:pStyle w:val="Default"/>
        <w:rPr>
          <w:sz w:val="22"/>
          <w:szCs w:val="22"/>
        </w:rPr>
      </w:pPr>
    </w:p>
    <w:p w14:paraId="410754F1" w14:textId="77777777" w:rsidR="00177666" w:rsidRPr="00177666" w:rsidRDefault="00A5359C" w:rsidP="00A5359C">
      <w:pPr>
        <w:pStyle w:val="Default"/>
        <w:numPr>
          <w:ilvl w:val="1"/>
          <w:numId w:val="5"/>
        </w:numPr>
        <w:spacing w:after="111"/>
        <w:rPr>
          <w:b/>
          <w:sz w:val="22"/>
          <w:szCs w:val="22"/>
        </w:rPr>
      </w:pPr>
      <w:r w:rsidRPr="00177666">
        <w:rPr>
          <w:b/>
          <w:sz w:val="22"/>
          <w:szCs w:val="22"/>
        </w:rPr>
        <w:t xml:space="preserve">4. OMAMNÉ A PSYCHOTROPNÍ LÁTKY (OPL) </w:t>
      </w:r>
    </w:p>
    <w:p w14:paraId="4A0FB7F3" w14:textId="0C129C6A" w:rsidR="00A5359C" w:rsidRDefault="00A5359C" w:rsidP="00A5359C">
      <w:pPr>
        <w:pStyle w:val="Default"/>
        <w:numPr>
          <w:ilvl w:val="1"/>
          <w:numId w:val="5"/>
        </w:numPr>
        <w:spacing w:after="111"/>
        <w:rPr>
          <w:sz w:val="22"/>
          <w:szCs w:val="22"/>
        </w:rPr>
      </w:pPr>
      <w:r>
        <w:rPr>
          <w:sz w:val="22"/>
          <w:szCs w:val="22"/>
        </w:rPr>
        <w:t xml:space="preserve">a. V případě, kdy je žák přistižen při konzumaci OPL v prostorách školy nebo v době školního vyučování, či v rámci akcí školou pořádaných, je primárně nutné mu v další konzumaci zabránit. </w:t>
      </w:r>
    </w:p>
    <w:p w14:paraId="5810C93B" w14:textId="77777777" w:rsidR="00A5359C" w:rsidRDefault="00A5359C" w:rsidP="00A5359C">
      <w:pPr>
        <w:pStyle w:val="Default"/>
        <w:numPr>
          <w:ilvl w:val="1"/>
          <w:numId w:val="5"/>
        </w:numPr>
        <w:spacing w:after="111"/>
        <w:rPr>
          <w:sz w:val="22"/>
          <w:szCs w:val="22"/>
        </w:rPr>
      </w:pPr>
      <w:r>
        <w:rPr>
          <w:sz w:val="22"/>
          <w:szCs w:val="22"/>
        </w:rPr>
        <w:t xml:space="preserve">b. Návykovou látku je třeba žákovi odebrat a zajistit ji, aby nemohl v konzumaci pokračovat. </w:t>
      </w:r>
    </w:p>
    <w:p w14:paraId="1704C21D" w14:textId="431AC909" w:rsidR="00A5359C" w:rsidRDefault="00A5359C" w:rsidP="00A5359C">
      <w:pPr>
        <w:pStyle w:val="Default"/>
        <w:numPr>
          <w:ilvl w:val="1"/>
          <w:numId w:val="5"/>
        </w:numPr>
        <w:spacing w:after="111"/>
        <w:rPr>
          <w:sz w:val="22"/>
          <w:szCs w:val="22"/>
        </w:rPr>
      </w:pPr>
      <w:r>
        <w:rPr>
          <w:sz w:val="22"/>
          <w:szCs w:val="22"/>
        </w:rPr>
        <w:t>c. Podle závažnosti momentálního stavu žáka, případně dalších okolností, pedagogický pracovník posoudí, jestli</w:t>
      </w:r>
      <w:r w:rsidR="00177666">
        <w:rPr>
          <w:sz w:val="22"/>
          <w:szCs w:val="22"/>
        </w:rPr>
        <w:t xml:space="preserve"> žákovi nebo jeho okolí nehrozí nebezpečí. </w:t>
      </w:r>
      <w:r>
        <w:rPr>
          <w:sz w:val="22"/>
          <w:szCs w:val="22"/>
        </w:rPr>
        <w:t xml:space="preserve"> </w:t>
      </w:r>
    </w:p>
    <w:p w14:paraId="2C9798AB" w14:textId="77777777" w:rsidR="00A5359C" w:rsidRDefault="00A5359C" w:rsidP="00A5359C">
      <w:pPr>
        <w:pStyle w:val="Default"/>
        <w:numPr>
          <w:ilvl w:val="1"/>
          <w:numId w:val="5"/>
        </w:numPr>
        <w:spacing w:after="111"/>
        <w:rPr>
          <w:sz w:val="22"/>
          <w:szCs w:val="22"/>
        </w:rPr>
      </w:pPr>
      <w:r>
        <w:rPr>
          <w:sz w:val="22"/>
          <w:szCs w:val="22"/>
        </w:rPr>
        <w:t xml:space="preserve">d. V případě, kdy je žák pod vlivem OPL do té míry, že je ohrožen na zdraví a životě, zajistí škola nezbytnou pomoc a péči a volá lékařskou službu první pomoci. </w:t>
      </w:r>
    </w:p>
    <w:p w14:paraId="4EC8B28F" w14:textId="77777777" w:rsidR="00A5359C" w:rsidRDefault="00A5359C" w:rsidP="00A5359C">
      <w:pPr>
        <w:pStyle w:val="Default"/>
        <w:numPr>
          <w:ilvl w:val="1"/>
          <w:numId w:val="5"/>
        </w:numPr>
        <w:spacing w:after="111"/>
        <w:rPr>
          <w:sz w:val="22"/>
          <w:szCs w:val="22"/>
        </w:rPr>
      </w:pPr>
      <w:r>
        <w:rPr>
          <w:sz w:val="22"/>
          <w:szCs w:val="22"/>
        </w:rPr>
        <w:t xml:space="preserve">e. Jestliže akutní nebezpečí nehrozí, postupuje pedagogický pracovník podle školního řádu školy. Především ihned zajistí vyjádření žáka a vyrozumí vedení školy. </w:t>
      </w:r>
    </w:p>
    <w:p w14:paraId="0476FB02" w14:textId="77777777" w:rsidR="00A5359C" w:rsidRDefault="00A5359C" w:rsidP="00A5359C">
      <w:pPr>
        <w:pStyle w:val="Default"/>
        <w:numPr>
          <w:ilvl w:val="1"/>
          <w:numId w:val="5"/>
        </w:numPr>
        <w:spacing w:after="111"/>
        <w:rPr>
          <w:sz w:val="22"/>
          <w:szCs w:val="22"/>
        </w:rPr>
      </w:pPr>
      <w:r>
        <w:rPr>
          <w:sz w:val="22"/>
          <w:szCs w:val="22"/>
        </w:rPr>
        <w:t xml:space="preserve">f. V případě, že žák není schopen pokračovat ve vyučování, vyrozumí škola ihned zákonného zástupce a vyzve jej, aby si žáka vyzvedl, protože není zdravotně způsobilý k pobytu ve škole. </w:t>
      </w:r>
    </w:p>
    <w:p w14:paraId="63883425" w14:textId="77777777" w:rsidR="00A5359C" w:rsidRDefault="00A5359C" w:rsidP="00A5359C">
      <w:pPr>
        <w:pStyle w:val="Default"/>
        <w:numPr>
          <w:ilvl w:val="1"/>
          <w:numId w:val="5"/>
        </w:numPr>
        <w:spacing w:after="111"/>
        <w:rPr>
          <w:sz w:val="22"/>
          <w:szCs w:val="22"/>
        </w:rPr>
      </w:pPr>
      <w:r>
        <w:rPr>
          <w:sz w:val="22"/>
          <w:szCs w:val="22"/>
        </w:rPr>
        <w:t xml:space="preserve">g. Jestliže není zákonný zástupce dostupný, vyrozumí škola orgán sociálně právní ochrany a vyčká jeho pokynů. Škola může od orgánu sociálně-právní ochrany obce vyžadovat pomoc. </w:t>
      </w:r>
    </w:p>
    <w:p w14:paraId="7B456706" w14:textId="77777777" w:rsidR="00A5359C" w:rsidRDefault="00A5359C" w:rsidP="00A5359C">
      <w:pPr>
        <w:pStyle w:val="Default"/>
        <w:numPr>
          <w:ilvl w:val="1"/>
          <w:numId w:val="5"/>
        </w:numPr>
        <w:spacing w:after="111"/>
        <w:rPr>
          <w:sz w:val="22"/>
          <w:szCs w:val="22"/>
        </w:rPr>
      </w:pPr>
      <w:r>
        <w:rPr>
          <w:sz w:val="22"/>
          <w:szCs w:val="22"/>
        </w:rPr>
        <w:t xml:space="preserve">h. Zákonnému zástupci ohlásí škola skutečnost, že žák konzumoval OPL ve škole i v případě, kdy je žák schopen výuky (dbát pokynů pracovníků školy). </w:t>
      </w:r>
    </w:p>
    <w:p w14:paraId="308E4D7D" w14:textId="77777777" w:rsidR="00A5359C" w:rsidRDefault="00A5359C" w:rsidP="00A5359C">
      <w:pPr>
        <w:pStyle w:val="Default"/>
        <w:numPr>
          <w:ilvl w:val="1"/>
          <w:numId w:val="5"/>
        </w:numPr>
        <w:spacing w:after="111"/>
        <w:rPr>
          <w:sz w:val="22"/>
          <w:szCs w:val="22"/>
        </w:rPr>
      </w:pPr>
      <w:r>
        <w:rPr>
          <w:sz w:val="22"/>
          <w:szCs w:val="22"/>
        </w:rPr>
        <w:t xml:space="preserve">i. Současně splní oznamovací povinnost k orgánu sociálně-právní ochrany dítěte. Oznamovacím místem je příslušný odbor obce s rozšířenou působností podle místa bydliště dítěte. </w:t>
      </w:r>
    </w:p>
    <w:p w14:paraId="5E3F7512" w14:textId="77777777" w:rsidR="00A5359C" w:rsidRDefault="00A5359C" w:rsidP="00A5359C">
      <w:pPr>
        <w:pStyle w:val="Default"/>
        <w:numPr>
          <w:ilvl w:val="1"/>
          <w:numId w:val="5"/>
        </w:numPr>
        <w:rPr>
          <w:sz w:val="22"/>
          <w:szCs w:val="22"/>
        </w:rPr>
      </w:pPr>
      <w:r>
        <w:rPr>
          <w:sz w:val="22"/>
          <w:szCs w:val="22"/>
        </w:rPr>
        <w:t xml:space="preserve">j. Z konzumace OPL ve škole je třeba vyvodit sankce stanovené školním řádem. Nicméně je nutné rozlišovat distributora od uživatele. Uživatel je nebezpečný pouze sobě, distributor všem. Distribuce je trestným činem, užívání OPL je porušením školního řádu. </w:t>
      </w:r>
    </w:p>
    <w:p w14:paraId="437B2A60" w14:textId="759F48D1" w:rsidR="00A5359C" w:rsidRDefault="00A5359C" w:rsidP="00177666">
      <w:pPr>
        <w:pStyle w:val="Default"/>
        <w:rPr>
          <w:sz w:val="22"/>
          <w:szCs w:val="22"/>
        </w:rPr>
      </w:pPr>
    </w:p>
    <w:p w14:paraId="21939DD2" w14:textId="77777777" w:rsidR="00177666" w:rsidRDefault="00177666" w:rsidP="00177666">
      <w:pPr>
        <w:pStyle w:val="Default"/>
      </w:pPr>
    </w:p>
    <w:p w14:paraId="239C4557" w14:textId="52C4F7F9" w:rsidR="00177666" w:rsidRPr="00177666" w:rsidRDefault="00177666" w:rsidP="00177666">
      <w:pPr>
        <w:pStyle w:val="Default"/>
        <w:numPr>
          <w:ilvl w:val="1"/>
          <w:numId w:val="6"/>
        </w:numPr>
        <w:spacing w:after="111"/>
        <w:rPr>
          <w:b/>
          <w:sz w:val="22"/>
          <w:szCs w:val="22"/>
        </w:rPr>
      </w:pPr>
      <w:r w:rsidRPr="00177666">
        <w:rPr>
          <w:b/>
          <w:sz w:val="22"/>
          <w:szCs w:val="22"/>
        </w:rPr>
        <w:t>5. DISTRIBUCE OPL VE ŠKOLE</w:t>
      </w:r>
    </w:p>
    <w:p w14:paraId="371A3A29" w14:textId="3D1CD1FA" w:rsidR="00177666" w:rsidRDefault="00177666" w:rsidP="00177666">
      <w:pPr>
        <w:pStyle w:val="Default"/>
        <w:numPr>
          <w:ilvl w:val="1"/>
          <w:numId w:val="6"/>
        </w:numPr>
        <w:spacing w:after="111"/>
        <w:rPr>
          <w:sz w:val="22"/>
          <w:szCs w:val="22"/>
        </w:rPr>
      </w:pPr>
      <w:r>
        <w:rPr>
          <w:sz w:val="22"/>
          <w:szCs w:val="22"/>
        </w:rPr>
        <w:t xml:space="preserve">a. Přechovávání OPL je také vždy protiprávním jednáním. Množství, které u sebe žák v danou chvíli má, je rozhodující pro to, aby toto protiprávní jednání bylo blíže specifikováno buď jako přestupek nebo v případě množství většího než malého jako trestný čin, ale toto množství nemusí mít žádný vliv na kázeňský postih, který je stanovený školním řádem. </w:t>
      </w:r>
    </w:p>
    <w:p w14:paraId="04360B91" w14:textId="77777777" w:rsidR="00177666" w:rsidRDefault="00177666" w:rsidP="00177666">
      <w:pPr>
        <w:pStyle w:val="Default"/>
        <w:numPr>
          <w:ilvl w:val="1"/>
          <w:numId w:val="6"/>
        </w:numPr>
        <w:spacing w:after="111"/>
        <w:rPr>
          <w:sz w:val="22"/>
          <w:szCs w:val="22"/>
        </w:rPr>
      </w:pPr>
      <w:r>
        <w:rPr>
          <w:sz w:val="22"/>
          <w:szCs w:val="22"/>
        </w:rPr>
        <w:t xml:space="preserve">b. Jestliže má pracovník školy důvodné podezření, že ve škole došlo k distribuci OPL, musí o této skutečnosti škola vždy vyrozumět místně příslušné oddělení Policie ČR, protože se jedná o podezření ze spáchání trestného činu. </w:t>
      </w:r>
    </w:p>
    <w:p w14:paraId="286676E5" w14:textId="77777777" w:rsidR="00177666" w:rsidRDefault="00177666" w:rsidP="00177666">
      <w:pPr>
        <w:pStyle w:val="Default"/>
        <w:numPr>
          <w:ilvl w:val="1"/>
          <w:numId w:val="6"/>
        </w:numPr>
        <w:spacing w:after="111"/>
        <w:rPr>
          <w:sz w:val="22"/>
          <w:szCs w:val="22"/>
        </w:rPr>
      </w:pPr>
      <w:r>
        <w:rPr>
          <w:sz w:val="22"/>
          <w:szCs w:val="22"/>
        </w:rPr>
        <w:t xml:space="preserve">c. Jestliže se tohoto jednání dopustila osoba mladší 18 let nebo bylo namířeno proti osobě mladší 18 let, vyrozumí škola také zákonného zástupce a orgán sociálně-právní ochrany obce s rozšířenou působností. </w:t>
      </w:r>
    </w:p>
    <w:p w14:paraId="7DEBF206" w14:textId="77777777" w:rsidR="00177666" w:rsidRDefault="00177666" w:rsidP="00177666">
      <w:pPr>
        <w:pStyle w:val="Default"/>
        <w:numPr>
          <w:ilvl w:val="1"/>
          <w:numId w:val="6"/>
        </w:numPr>
        <w:spacing w:after="111"/>
        <w:rPr>
          <w:sz w:val="22"/>
          <w:szCs w:val="22"/>
        </w:rPr>
      </w:pPr>
      <w:r>
        <w:rPr>
          <w:sz w:val="22"/>
          <w:szCs w:val="22"/>
        </w:rPr>
        <w:lastRenderedPageBreak/>
        <w:t xml:space="preserve">d. V případě, kdy pracovníci školy naleznou v prostorách školy látku, kterou považují za omamnou nebo psychotropní, postupují takto: Látku nepodrobují žádnému testu ke zjištění její chemické struktury. O nálezu ihned uvědomí vedení školy. Za přítomnosti dalšího pracovníka školy vloží látku do obálky, napíší datum, čas a místo nálezu. Obálku přelepí, přelep opatří razítkem školy a svým podpisem a uschovají ji do školního trezoru. O nálezu vyrozumí Policii ČR, která provede identifikaci a zajištění podezřelé látky. </w:t>
      </w:r>
    </w:p>
    <w:p w14:paraId="5FB0D148" w14:textId="4C5EBB97" w:rsidR="00177666" w:rsidRDefault="00177666" w:rsidP="00177666">
      <w:pPr>
        <w:pStyle w:val="Default"/>
        <w:numPr>
          <w:ilvl w:val="1"/>
          <w:numId w:val="6"/>
        </w:numPr>
        <w:spacing w:after="111"/>
        <w:rPr>
          <w:sz w:val="22"/>
          <w:szCs w:val="22"/>
        </w:rPr>
      </w:pPr>
      <w:r>
        <w:rPr>
          <w:sz w:val="22"/>
          <w:szCs w:val="22"/>
        </w:rPr>
        <w:t>e. V případě, kdy pracovníci školy zadrží u některého žáka látku, kterou považují za omamnou nebo psychotropní, postupují takto: Zabavenou látku nepodrobují žádnému testu ke zjištění její chemické struktury. O nálezu ihned uvědomí vedení školy. O nálezu sepíší stručný záznam s vyjádřením žáka, u kterého byla látka nalezena, datum, místo a čas nálezu a jméno žáka. Zápis podepíše i žák, u kterého byla látka nalezena (nebo který látku odevzdal). V případě, že podepsat odmítá, uvede pracovník tuto skutečnost do zápisu. Zápisu a rozhovoru se žákem je přítomen ředite</w:t>
      </w:r>
      <w:r w:rsidR="00760049">
        <w:rPr>
          <w:sz w:val="22"/>
          <w:szCs w:val="22"/>
        </w:rPr>
        <w:t>l</w:t>
      </w:r>
      <w:r>
        <w:rPr>
          <w:sz w:val="22"/>
          <w:szCs w:val="22"/>
        </w:rPr>
        <w:t xml:space="preserve"> školy nebo jeho zástupce. O nálezu vyrozumí Policii ČR, která provede identifikaci a zajištění podezřelé látky a informuje zákonného zástupce žáka. V případě, že je látka nalezena u žáka, který se jí intoxikoval, předají látku zajištěnou výše uvedeným postupem, přivolanému lékaři. Může to usnadnit léčbu, neboť u řady jedů jsou známy protijedy. Další postup nutný k identifikaci látky pak zajistí Policie ČR. </w:t>
      </w:r>
    </w:p>
    <w:p w14:paraId="1D598FCD" w14:textId="2B842C58" w:rsidR="00177666" w:rsidRDefault="00177666" w:rsidP="00177666">
      <w:pPr>
        <w:pStyle w:val="Default"/>
        <w:numPr>
          <w:ilvl w:val="1"/>
          <w:numId w:val="6"/>
        </w:numPr>
        <w:rPr>
          <w:sz w:val="22"/>
          <w:szCs w:val="22"/>
        </w:rPr>
      </w:pPr>
      <w:r>
        <w:rPr>
          <w:sz w:val="22"/>
          <w:szCs w:val="22"/>
        </w:rPr>
        <w:t xml:space="preserve">f. V případě, kdy pracovníci školy mají podezření, že některý z žáků má nějakou OPL u sebe, postupují takto: Bezodkladně vyrozumí Policii ČR, zkonzultují s ní další postup a informují zákonného zástupce žáka. Žáka izolují od ostatních a do příjezdu Policie ČR je nutné mít ho pod dohledem. U žáka v žádném případě neprovádějí osobní prohlídku nebo prohlídku jeho věcí. </w:t>
      </w:r>
    </w:p>
    <w:p w14:paraId="08A5E8AA" w14:textId="5FDB7A2D" w:rsidR="00760049" w:rsidRDefault="00760049" w:rsidP="00760049">
      <w:pPr>
        <w:pStyle w:val="Default"/>
        <w:rPr>
          <w:sz w:val="22"/>
          <w:szCs w:val="22"/>
        </w:rPr>
      </w:pPr>
    </w:p>
    <w:p w14:paraId="1487F184" w14:textId="77777777" w:rsidR="00760049" w:rsidRDefault="00760049" w:rsidP="00760049">
      <w:pPr>
        <w:pStyle w:val="Default"/>
      </w:pPr>
    </w:p>
    <w:p w14:paraId="6D59B2A6" w14:textId="77777777" w:rsidR="00760049" w:rsidRPr="00760049" w:rsidRDefault="00760049" w:rsidP="00760049">
      <w:pPr>
        <w:pStyle w:val="Default"/>
        <w:numPr>
          <w:ilvl w:val="1"/>
          <w:numId w:val="7"/>
        </w:numPr>
        <w:spacing w:after="111"/>
        <w:rPr>
          <w:b/>
          <w:sz w:val="22"/>
          <w:szCs w:val="22"/>
        </w:rPr>
      </w:pPr>
      <w:r w:rsidRPr="00760049">
        <w:rPr>
          <w:b/>
          <w:sz w:val="22"/>
          <w:szCs w:val="22"/>
        </w:rPr>
        <w:t xml:space="preserve">6. KRÁDEŽE A VANDALISMUS </w:t>
      </w:r>
    </w:p>
    <w:p w14:paraId="3E490548" w14:textId="0600F23D" w:rsidR="00760049" w:rsidRDefault="00760049" w:rsidP="00760049">
      <w:pPr>
        <w:pStyle w:val="Default"/>
        <w:numPr>
          <w:ilvl w:val="1"/>
          <w:numId w:val="7"/>
        </w:numPr>
        <w:spacing w:after="111"/>
        <w:rPr>
          <w:sz w:val="22"/>
          <w:szCs w:val="22"/>
        </w:rPr>
      </w:pPr>
      <w:r>
        <w:rPr>
          <w:sz w:val="22"/>
          <w:szCs w:val="22"/>
        </w:rPr>
        <w:t xml:space="preserve">a. O události pořídit záznam na základě výpovědi poškozeného. </w:t>
      </w:r>
    </w:p>
    <w:p w14:paraId="125C7B11" w14:textId="77777777" w:rsidR="00760049" w:rsidRDefault="00760049" w:rsidP="00760049">
      <w:pPr>
        <w:pStyle w:val="Default"/>
        <w:numPr>
          <w:ilvl w:val="1"/>
          <w:numId w:val="7"/>
        </w:numPr>
        <w:spacing w:after="111"/>
        <w:rPr>
          <w:sz w:val="22"/>
          <w:szCs w:val="22"/>
        </w:rPr>
      </w:pPr>
      <w:r>
        <w:rPr>
          <w:sz w:val="22"/>
          <w:szCs w:val="22"/>
        </w:rPr>
        <w:t xml:space="preserve">b. Věc předat orgánům činným v trestním řízení (ohlásit na místní nebo obvodní oddělení Policie ČR), nebo poučit poškozeného žáka (jeho zákonného zástupce), že má tuto možnost. </w:t>
      </w:r>
    </w:p>
    <w:p w14:paraId="00EA01D6" w14:textId="77777777" w:rsidR="00760049" w:rsidRDefault="00760049" w:rsidP="00760049">
      <w:pPr>
        <w:pStyle w:val="Default"/>
        <w:numPr>
          <w:ilvl w:val="1"/>
          <w:numId w:val="7"/>
        </w:numPr>
        <w:spacing w:after="111"/>
        <w:rPr>
          <w:sz w:val="22"/>
          <w:szCs w:val="22"/>
        </w:rPr>
      </w:pPr>
      <w:r>
        <w:rPr>
          <w:sz w:val="22"/>
          <w:szCs w:val="22"/>
        </w:rPr>
        <w:t xml:space="preserve">c. V případě, že je znám pachatel, je třeba nahlásit věc orgánu sociálně-právní ochrany (byl-li pachatel mladší 18 let) a současně věc předat orgánům činným v trestním řízení. </w:t>
      </w:r>
    </w:p>
    <w:p w14:paraId="2C552D3C" w14:textId="77777777" w:rsidR="00760049" w:rsidRDefault="00760049" w:rsidP="00760049">
      <w:pPr>
        <w:pStyle w:val="Default"/>
        <w:numPr>
          <w:ilvl w:val="1"/>
          <w:numId w:val="7"/>
        </w:numPr>
        <w:spacing w:after="111"/>
        <w:rPr>
          <w:sz w:val="22"/>
          <w:szCs w:val="22"/>
        </w:rPr>
      </w:pPr>
      <w:r>
        <w:rPr>
          <w:sz w:val="22"/>
          <w:szCs w:val="22"/>
        </w:rPr>
        <w:t xml:space="preserve">d. Jakmile vznikne škoda na školním majetku, je třeba o celé záležitosti vyhotovit záznam a pokusit se odhalit viníka. </w:t>
      </w:r>
    </w:p>
    <w:p w14:paraId="5AB51D01" w14:textId="77777777" w:rsidR="00760049" w:rsidRDefault="00760049" w:rsidP="00760049">
      <w:pPr>
        <w:pStyle w:val="Default"/>
        <w:numPr>
          <w:ilvl w:val="1"/>
          <w:numId w:val="7"/>
        </w:numPr>
        <w:spacing w:after="111"/>
        <w:rPr>
          <w:sz w:val="22"/>
          <w:szCs w:val="22"/>
        </w:rPr>
      </w:pPr>
      <w:r>
        <w:rPr>
          <w:sz w:val="22"/>
          <w:szCs w:val="22"/>
        </w:rPr>
        <w:t xml:space="preserve">e. V případě, že viníka škola zná, může na něm (jeho zákonném zástupci) vymáhat náhradu škody. </w:t>
      </w:r>
    </w:p>
    <w:p w14:paraId="71269C45" w14:textId="77777777" w:rsidR="00760049" w:rsidRDefault="00760049" w:rsidP="00760049">
      <w:pPr>
        <w:pStyle w:val="Default"/>
        <w:numPr>
          <w:ilvl w:val="1"/>
          <w:numId w:val="7"/>
        </w:numPr>
        <w:rPr>
          <w:sz w:val="22"/>
          <w:szCs w:val="22"/>
        </w:rPr>
      </w:pPr>
      <w:r>
        <w:rPr>
          <w:sz w:val="22"/>
          <w:szCs w:val="22"/>
        </w:rPr>
        <w:t xml:space="preserve">f. V případě, že nedojde mezi zákonnými zástupci nezletilého dítěte a školou k dohodě o náhradu škody, může škola vymáhat náhradu soudní cestou. </w:t>
      </w:r>
    </w:p>
    <w:p w14:paraId="7145F09C" w14:textId="77777777" w:rsidR="00760049" w:rsidRDefault="00760049" w:rsidP="00760049">
      <w:pPr>
        <w:pStyle w:val="Default"/>
        <w:numPr>
          <w:ilvl w:val="1"/>
          <w:numId w:val="7"/>
        </w:numPr>
        <w:rPr>
          <w:sz w:val="22"/>
          <w:szCs w:val="22"/>
        </w:rPr>
      </w:pPr>
    </w:p>
    <w:p w14:paraId="232C8018" w14:textId="77777777" w:rsidR="00760049" w:rsidRDefault="00760049" w:rsidP="00760049">
      <w:pPr>
        <w:pStyle w:val="Default"/>
        <w:rPr>
          <w:sz w:val="22"/>
          <w:szCs w:val="22"/>
        </w:rPr>
      </w:pPr>
    </w:p>
    <w:p w14:paraId="7D3AD016" w14:textId="77777777" w:rsidR="00760049" w:rsidRPr="00760049" w:rsidRDefault="00760049" w:rsidP="00760049">
      <w:pPr>
        <w:pStyle w:val="Default"/>
        <w:spacing w:after="111"/>
        <w:rPr>
          <w:b/>
          <w:sz w:val="22"/>
          <w:szCs w:val="22"/>
        </w:rPr>
      </w:pPr>
      <w:r w:rsidRPr="00760049">
        <w:rPr>
          <w:b/>
          <w:sz w:val="22"/>
          <w:szCs w:val="22"/>
        </w:rPr>
        <w:t xml:space="preserve">7. ŠIKANA </w:t>
      </w:r>
    </w:p>
    <w:p w14:paraId="544DE51C" w14:textId="5EC03F44" w:rsidR="00760049" w:rsidRDefault="00760049" w:rsidP="00760049">
      <w:pPr>
        <w:pStyle w:val="Default"/>
        <w:spacing w:after="111"/>
        <w:rPr>
          <w:sz w:val="22"/>
          <w:szCs w:val="22"/>
        </w:rPr>
      </w:pPr>
      <w:r>
        <w:rPr>
          <w:sz w:val="22"/>
          <w:szCs w:val="22"/>
        </w:rPr>
        <w:t xml:space="preserve">a. ŠMP provede rozhovor s těmi, kteří na šikanování upozornili a s obětmi. </w:t>
      </w:r>
    </w:p>
    <w:p w14:paraId="4B5B4C98" w14:textId="77777777" w:rsidR="00760049" w:rsidRDefault="00760049" w:rsidP="00760049">
      <w:pPr>
        <w:pStyle w:val="Default"/>
        <w:spacing w:after="111"/>
        <w:rPr>
          <w:sz w:val="22"/>
          <w:szCs w:val="22"/>
        </w:rPr>
      </w:pPr>
      <w:r>
        <w:rPr>
          <w:sz w:val="22"/>
          <w:szCs w:val="22"/>
        </w:rPr>
        <w:t xml:space="preserve">b. Nalezení vhodných svědků. </w:t>
      </w:r>
    </w:p>
    <w:p w14:paraId="089652DE" w14:textId="77777777" w:rsidR="00760049" w:rsidRDefault="00760049" w:rsidP="00760049">
      <w:pPr>
        <w:pStyle w:val="Default"/>
        <w:spacing w:after="111"/>
        <w:rPr>
          <w:sz w:val="22"/>
          <w:szCs w:val="22"/>
        </w:rPr>
      </w:pPr>
      <w:r>
        <w:rPr>
          <w:sz w:val="22"/>
          <w:szCs w:val="22"/>
        </w:rPr>
        <w:t xml:space="preserve">c. Individuální, případně konfrontační rozhovory se svědky (nikoli však konfrontace obětí a agresorů). </w:t>
      </w:r>
    </w:p>
    <w:p w14:paraId="09F5B47E" w14:textId="77777777" w:rsidR="00760049" w:rsidRDefault="00760049" w:rsidP="00760049">
      <w:pPr>
        <w:pStyle w:val="Default"/>
        <w:spacing w:after="111"/>
        <w:rPr>
          <w:sz w:val="22"/>
          <w:szCs w:val="22"/>
        </w:rPr>
      </w:pPr>
      <w:r>
        <w:rPr>
          <w:sz w:val="22"/>
          <w:szCs w:val="22"/>
        </w:rPr>
        <w:t xml:space="preserve">d. Zajištění ochrany obětem. </w:t>
      </w:r>
    </w:p>
    <w:p w14:paraId="3219EED6" w14:textId="77777777" w:rsidR="00760049" w:rsidRDefault="00760049" w:rsidP="00760049">
      <w:pPr>
        <w:pStyle w:val="Default"/>
        <w:spacing w:after="111"/>
        <w:rPr>
          <w:sz w:val="22"/>
          <w:szCs w:val="22"/>
        </w:rPr>
      </w:pPr>
      <w:r>
        <w:rPr>
          <w:sz w:val="22"/>
          <w:szCs w:val="22"/>
        </w:rPr>
        <w:t xml:space="preserve">e. Rozhovor s agresory, případně konfrontace mezi nimi. </w:t>
      </w:r>
    </w:p>
    <w:p w14:paraId="27EC4FE6" w14:textId="77777777" w:rsidR="00760049" w:rsidRDefault="00760049" w:rsidP="00760049">
      <w:pPr>
        <w:pStyle w:val="Default"/>
        <w:spacing w:after="111"/>
        <w:rPr>
          <w:sz w:val="22"/>
          <w:szCs w:val="22"/>
        </w:rPr>
      </w:pPr>
      <w:r>
        <w:rPr>
          <w:sz w:val="22"/>
          <w:szCs w:val="22"/>
        </w:rPr>
        <w:t xml:space="preserve">f. Domluva pedagogů na spolupráci a postupu vyšetřování. </w:t>
      </w:r>
    </w:p>
    <w:p w14:paraId="2FC20153" w14:textId="77777777" w:rsidR="00760049" w:rsidRDefault="00760049" w:rsidP="00760049">
      <w:pPr>
        <w:pStyle w:val="Default"/>
        <w:spacing w:after="111"/>
        <w:rPr>
          <w:sz w:val="22"/>
          <w:szCs w:val="22"/>
        </w:rPr>
      </w:pPr>
      <w:r>
        <w:rPr>
          <w:sz w:val="22"/>
          <w:szCs w:val="22"/>
        </w:rPr>
        <w:t xml:space="preserve">g. Zabránění domluvě agresorů na křivé výpovědi. </w:t>
      </w:r>
    </w:p>
    <w:p w14:paraId="40B98DAA" w14:textId="77777777" w:rsidR="00760049" w:rsidRDefault="00760049" w:rsidP="00760049">
      <w:pPr>
        <w:pStyle w:val="Default"/>
        <w:spacing w:after="111"/>
        <w:rPr>
          <w:sz w:val="22"/>
          <w:szCs w:val="22"/>
        </w:rPr>
      </w:pPr>
      <w:r>
        <w:rPr>
          <w:sz w:val="22"/>
          <w:szCs w:val="22"/>
        </w:rPr>
        <w:t xml:space="preserve">h. Pokračující pomoc a podpora oběti. </w:t>
      </w:r>
    </w:p>
    <w:p w14:paraId="297C9BA9" w14:textId="77777777" w:rsidR="00760049" w:rsidRDefault="00760049" w:rsidP="00760049">
      <w:pPr>
        <w:pStyle w:val="Default"/>
        <w:spacing w:after="111"/>
        <w:rPr>
          <w:sz w:val="22"/>
          <w:szCs w:val="22"/>
        </w:rPr>
      </w:pPr>
      <w:r>
        <w:rPr>
          <w:sz w:val="22"/>
          <w:szCs w:val="22"/>
        </w:rPr>
        <w:t xml:space="preserve">i. V závažnějších případech nahlášení policii. </w:t>
      </w:r>
    </w:p>
    <w:p w14:paraId="2C6C6143" w14:textId="77777777" w:rsidR="00760049" w:rsidRDefault="00760049" w:rsidP="00760049">
      <w:pPr>
        <w:pStyle w:val="Default"/>
        <w:spacing w:after="111"/>
        <w:rPr>
          <w:sz w:val="22"/>
          <w:szCs w:val="22"/>
        </w:rPr>
      </w:pPr>
      <w:r>
        <w:rPr>
          <w:sz w:val="22"/>
          <w:szCs w:val="22"/>
        </w:rPr>
        <w:lastRenderedPageBreak/>
        <w:t xml:space="preserve">j. Účastní-li se šikanování většina problémové skupiny, nebo jsou-li normy agresorů skupinou akceptovány, doporučuje se, aby šetření vedl odborník-specialista na problematiku šikanování (z pedagogicko-psychologické poradny, střediska výchovné péče, diagnostického ústavu, krizového centra apod.) </w:t>
      </w:r>
    </w:p>
    <w:p w14:paraId="54DC0A06" w14:textId="7E990941" w:rsidR="00760049" w:rsidRDefault="00760049" w:rsidP="00760049">
      <w:pPr>
        <w:pStyle w:val="Default"/>
        <w:rPr>
          <w:sz w:val="22"/>
          <w:szCs w:val="22"/>
        </w:rPr>
      </w:pPr>
      <w:r>
        <w:rPr>
          <w:sz w:val="22"/>
          <w:szCs w:val="22"/>
        </w:rPr>
        <w:t xml:space="preserve">k. O šikaně je informován metodik prevence, výchovný poradce, vedení školy, rodiče. </w:t>
      </w:r>
    </w:p>
    <w:p w14:paraId="500511CD" w14:textId="6D88C3CE" w:rsidR="00BF119A" w:rsidRDefault="00BF119A" w:rsidP="00760049">
      <w:pPr>
        <w:pStyle w:val="Default"/>
        <w:rPr>
          <w:sz w:val="22"/>
          <w:szCs w:val="22"/>
        </w:rPr>
      </w:pPr>
    </w:p>
    <w:p w14:paraId="32CCA9FA" w14:textId="70A1A446" w:rsidR="00BF119A" w:rsidRDefault="00BF119A" w:rsidP="00760049">
      <w:pPr>
        <w:pStyle w:val="Default"/>
        <w:rPr>
          <w:sz w:val="22"/>
          <w:szCs w:val="22"/>
        </w:rPr>
      </w:pPr>
    </w:p>
    <w:p w14:paraId="04280413" w14:textId="1A747E91" w:rsidR="00BF119A" w:rsidRPr="00DA75FA" w:rsidRDefault="00BF119A" w:rsidP="00760049">
      <w:pPr>
        <w:pStyle w:val="Default"/>
        <w:rPr>
          <w:b/>
          <w:sz w:val="22"/>
          <w:szCs w:val="22"/>
        </w:rPr>
      </w:pPr>
      <w:r w:rsidRPr="00DA75FA">
        <w:rPr>
          <w:b/>
          <w:sz w:val="22"/>
          <w:szCs w:val="22"/>
        </w:rPr>
        <w:t>8. ÚMRTÍ VE ŠKOLE (Spolužák, pedagog)</w:t>
      </w:r>
    </w:p>
    <w:p w14:paraId="022844CA" w14:textId="5DE3B121" w:rsidR="00BF119A" w:rsidRPr="00DA75FA" w:rsidRDefault="00BF119A" w:rsidP="00760049">
      <w:pPr>
        <w:pStyle w:val="Default"/>
        <w:rPr>
          <w:b/>
          <w:sz w:val="22"/>
          <w:szCs w:val="22"/>
        </w:rPr>
      </w:pPr>
    </w:p>
    <w:p w14:paraId="222D20D4" w14:textId="5A2CA2AB" w:rsidR="00BF119A" w:rsidRDefault="00BF119A" w:rsidP="00760049">
      <w:pPr>
        <w:pStyle w:val="Default"/>
        <w:rPr>
          <w:b/>
          <w:sz w:val="22"/>
          <w:szCs w:val="22"/>
        </w:rPr>
      </w:pPr>
      <w:r w:rsidRPr="00BF119A">
        <w:rPr>
          <w:b/>
          <w:sz w:val="22"/>
          <w:szCs w:val="22"/>
        </w:rPr>
        <w:t xml:space="preserve">Informace se do školy dostane jinak než přímo od rodiny </w:t>
      </w:r>
    </w:p>
    <w:p w14:paraId="7D694E1D" w14:textId="77777777" w:rsidR="00DA75FA" w:rsidRPr="00BF119A" w:rsidRDefault="00DA75FA" w:rsidP="00760049">
      <w:pPr>
        <w:pStyle w:val="Default"/>
        <w:rPr>
          <w:b/>
          <w:sz w:val="22"/>
          <w:szCs w:val="22"/>
        </w:rPr>
      </w:pPr>
    </w:p>
    <w:p w14:paraId="1AB524FB" w14:textId="77777777" w:rsidR="00BF119A" w:rsidRDefault="00BF119A" w:rsidP="00760049">
      <w:pPr>
        <w:pStyle w:val="Default"/>
        <w:rPr>
          <w:sz w:val="22"/>
          <w:szCs w:val="22"/>
        </w:rPr>
      </w:pPr>
      <w:r w:rsidRPr="00BF119A">
        <w:rPr>
          <w:sz w:val="22"/>
          <w:szCs w:val="22"/>
        </w:rPr>
        <w:t xml:space="preserve">1. Pedagog, který informaci zjistí, ji předává školnímu metodikovi prevence/ psychologovi a třídnímu profesorovi (ten je také pozůstalý), ti pak koordinují další postup.  </w:t>
      </w:r>
    </w:p>
    <w:p w14:paraId="1B48CAC6" w14:textId="77777777" w:rsidR="00DA75FA" w:rsidRDefault="00BF119A" w:rsidP="00760049">
      <w:pPr>
        <w:pStyle w:val="Default"/>
        <w:rPr>
          <w:sz w:val="22"/>
          <w:szCs w:val="22"/>
        </w:rPr>
      </w:pPr>
      <w:r w:rsidRPr="00BF119A">
        <w:rPr>
          <w:sz w:val="22"/>
          <w:szCs w:val="22"/>
        </w:rPr>
        <w:t xml:space="preserve">2. Pokud se toto dozví pedagog od třídy, je třeba zastavit fabulace a dát zprávu o tom, že tyto informace nemáme, ale budeme se tomu věnovat a třídě sdělíme, co budeme moct. Třídě nabídnout prostor pro emoce a pracovat s </w:t>
      </w:r>
      <w:proofErr w:type="gramStart"/>
      <w:r w:rsidRPr="00BF119A">
        <w:rPr>
          <w:sz w:val="22"/>
          <w:szCs w:val="22"/>
        </w:rPr>
        <w:t>nimi - sdílet</w:t>
      </w:r>
      <w:proofErr w:type="gramEnd"/>
      <w:r w:rsidRPr="00BF119A">
        <w:rPr>
          <w:sz w:val="22"/>
          <w:szCs w:val="22"/>
        </w:rPr>
        <w:t xml:space="preserve">, pojmenovat, normalizovat a hledat, co aktuálně potřebují.  </w:t>
      </w:r>
    </w:p>
    <w:p w14:paraId="2211ADE5" w14:textId="0FFB5419" w:rsidR="00DA75FA" w:rsidRDefault="00BF119A" w:rsidP="00760049">
      <w:pPr>
        <w:pStyle w:val="Default"/>
        <w:rPr>
          <w:sz w:val="22"/>
          <w:szCs w:val="22"/>
        </w:rPr>
      </w:pPr>
      <w:r w:rsidRPr="00BF119A">
        <w:rPr>
          <w:sz w:val="22"/>
          <w:szCs w:val="22"/>
        </w:rPr>
        <w:t xml:space="preserve">3. Třídní profesor kontaktuje pozůstalou rodinu a domluví s nimi postup na případném sdělování dalších informací.  </w:t>
      </w:r>
    </w:p>
    <w:p w14:paraId="37D5F1D7" w14:textId="77777777" w:rsidR="00DA75FA" w:rsidRDefault="00DA75FA" w:rsidP="00760049">
      <w:pPr>
        <w:pStyle w:val="Default"/>
        <w:rPr>
          <w:sz w:val="22"/>
          <w:szCs w:val="22"/>
        </w:rPr>
      </w:pPr>
    </w:p>
    <w:p w14:paraId="5A3263D4" w14:textId="38E955FE" w:rsidR="00DA75FA" w:rsidRDefault="00BF119A" w:rsidP="00760049">
      <w:pPr>
        <w:pStyle w:val="Default"/>
        <w:rPr>
          <w:b/>
          <w:sz w:val="22"/>
          <w:szCs w:val="22"/>
        </w:rPr>
      </w:pPr>
      <w:r w:rsidRPr="00DA75FA">
        <w:rPr>
          <w:b/>
          <w:sz w:val="22"/>
          <w:szCs w:val="22"/>
        </w:rPr>
        <w:t xml:space="preserve">Třídní </w:t>
      </w:r>
      <w:r w:rsidR="00DA75FA">
        <w:rPr>
          <w:b/>
          <w:sz w:val="22"/>
          <w:szCs w:val="22"/>
        </w:rPr>
        <w:t>učitel</w:t>
      </w:r>
      <w:r w:rsidRPr="00DA75FA">
        <w:rPr>
          <w:b/>
          <w:sz w:val="22"/>
          <w:szCs w:val="22"/>
        </w:rPr>
        <w:t xml:space="preserve">/ ŠMP/ zástupce školy komunikuje se zákonným zástupcem  </w:t>
      </w:r>
    </w:p>
    <w:p w14:paraId="6999D38C" w14:textId="77777777" w:rsidR="00DA75FA" w:rsidRPr="00DA75FA" w:rsidRDefault="00DA75FA" w:rsidP="00760049">
      <w:pPr>
        <w:pStyle w:val="Default"/>
        <w:rPr>
          <w:b/>
          <w:sz w:val="22"/>
          <w:szCs w:val="22"/>
        </w:rPr>
      </w:pPr>
    </w:p>
    <w:p w14:paraId="68E4ED58" w14:textId="011FDA15" w:rsidR="00DA75FA" w:rsidRDefault="00BF119A" w:rsidP="00760049">
      <w:pPr>
        <w:pStyle w:val="Default"/>
        <w:rPr>
          <w:sz w:val="22"/>
          <w:szCs w:val="22"/>
        </w:rPr>
      </w:pPr>
      <w:r w:rsidRPr="00BF119A">
        <w:rPr>
          <w:sz w:val="22"/>
          <w:szCs w:val="22"/>
        </w:rPr>
        <w:t>1. Nabídka okamžité pomoci – odkaz na služby (Rodičovská linka, Linka bezpečí, Krizová centra pro dospělé a děti apod.)</w:t>
      </w:r>
      <w:r w:rsidR="00DA75FA">
        <w:rPr>
          <w:sz w:val="22"/>
          <w:szCs w:val="22"/>
        </w:rPr>
        <w:t>.</w:t>
      </w:r>
    </w:p>
    <w:p w14:paraId="2C32EDD9" w14:textId="51D55B64" w:rsidR="00DA75FA" w:rsidRDefault="00BF119A" w:rsidP="00760049">
      <w:pPr>
        <w:pStyle w:val="Default"/>
        <w:rPr>
          <w:sz w:val="22"/>
          <w:szCs w:val="22"/>
        </w:rPr>
      </w:pPr>
      <w:r w:rsidRPr="00BF119A">
        <w:rPr>
          <w:sz w:val="22"/>
          <w:szCs w:val="22"/>
        </w:rPr>
        <w:t>2. Vyjádření soustrasti</w:t>
      </w:r>
      <w:r w:rsidR="00DA75FA">
        <w:rPr>
          <w:sz w:val="22"/>
          <w:szCs w:val="22"/>
        </w:rPr>
        <w:t>.</w:t>
      </w:r>
    </w:p>
    <w:p w14:paraId="545D2C3F" w14:textId="557002D1" w:rsidR="00DA75FA" w:rsidRDefault="00BF119A" w:rsidP="00760049">
      <w:pPr>
        <w:pStyle w:val="Default"/>
        <w:rPr>
          <w:sz w:val="22"/>
          <w:szCs w:val="22"/>
        </w:rPr>
      </w:pPr>
      <w:r w:rsidRPr="00BF119A">
        <w:rPr>
          <w:sz w:val="22"/>
          <w:szCs w:val="22"/>
        </w:rPr>
        <w:t>3. Respektování osobního prožívání situace pozůstalým studentem, případná domluva na informování o situaci směrem ke spolužákům</w:t>
      </w:r>
      <w:r w:rsidR="00DA75FA">
        <w:rPr>
          <w:sz w:val="22"/>
          <w:szCs w:val="22"/>
        </w:rPr>
        <w:t>.</w:t>
      </w:r>
      <w:r w:rsidRPr="00BF119A">
        <w:rPr>
          <w:sz w:val="22"/>
          <w:szCs w:val="22"/>
        </w:rPr>
        <w:t xml:space="preserve"> </w:t>
      </w:r>
    </w:p>
    <w:p w14:paraId="502DFD68" w14:textId="77777777" w:rsidR="00DA75FA" w:rsidRDefault="00BF119A" w:rsidP="00760049">
      <w:pPr>
        <w:pStyle w:val="Default"/>
        <w:rPr>
          <w:sz w:val="22"/>
          <w:szCs w:val="22"/>
        </w:rPr>
      </w:pPr>
      <w:r w:rsidRPr="00BF119A">
        <w:rPr>
          <w:sz w:val="22"/>
          <w:szCs w:val="22"/>
        </w:rPr>
        <w:t xml:space="preserve">4. Domluvit, jaké informace je možné sdělit pedagogům a studentům školy. Informovat o tom, jak postupujeme, pokud nějaké informace přinesou studenti (pravdivé, zkreslené). </w:t>
      </w:r>
    </w:p>
    <w:p w14:paraId="5617319B" w14:textId="77777777" w:rsidR="00DA75FA" w:rsidRDefault="00BF119A" w:rsidP="00760049">
      <w:pPr>
        <w:pStyle w:val="Default"/>
        <w:rPr>
          <w:sz w:val="22"/>
          <w:szCs w:val="22"/>
        </w:rPr>
      </w:pPr>
      <w:r w:rsidRPr="00BF119A">
        <w:rPr>
          <w:sz w:val="22"/>
          <w:szCs w:val="22"/>
        </w:rPr>
        <w:t xml:space="preserve">5. Téma pohřbu – bude veřejný? Účast studentů a pedagogů školy? Informovat o hledání varianty rozloučení pro třídu. </w:t>
      </w:r>
    </w:p>
    <w:p w14:paraId="1CD24F14" w14:textId="77777777" w:rsidR="00DA75FA" w:rsidRDefault="00BF119A" w:rsidP="00760049">
      <w:pPr>
        <w:pStyle w:val="Default"/>
        <w:rPr>
          <w:sz w:val="22"/>
          <w:szCs w:val="22"/>
        </w:rPr>
      </w:pPr>
      <w:r w:rsidRPr="00BF119A">
        <w:rPr>
          <w:sz w:val="22"/>
          <w:szCs w:val="22"/>
        </w:rPr>
        <w:t xml:space="preserve">6. Potřeba případné další komunikace – nabídka.  </w:t>
      </w:r>
    </w:p>
    <w:p w14:paraId="1A76FECD" w14:textId="77777777" w:rsidR="00DA75FA" w:rsidRDefault="00DA75FA" w:rsidP="00760049">
      <w:pPr>
        <w:pStyle w:val="Default"/>
        <w:rPr>
          <w:sz w:val="22"/>
          <w:szCs w:val="22"/>
        </w:rPr>
      </w:pPr>
    </w:p>
    <w:p w14:paraId="120E2373" w14:textId="77777777" w:rsidR="00DA75FA" w:rsidRPr="00DA75FA" w:rsidRDefault="00BF119A" w:rsidP="00760049">
      <w:pPr>
        <w:pStyle w:val="Default"/>
        <w:rPr>
          <w:b/>
          <w:sz w:val="22"/>
          <w:szCs w:val="22"/>
        </w:rPr>
      </w:pPr>
      <w:r w:rsidRPr="00DA75FA">
        <w:rPr>
          <w:b/>
          <w:sz w:val="22"/>
          <w:szCs w:val="22"/>
        </w:rPr>
        <w:t xml:space="preserve">Schůzka s ostatními pedagogy  </w:t>
      </w:r>
    </w:p>
    <w:p w14:paraId="1F6F6827" w14:textId="77777777" w:rsidR="00DA75FA" w:rsidRDefault="00DA75FA" w:rsidP="00760049">
      <w:pPr>
        <w:pStyle w:val="Default"/>
        <w:rPr>
          <w:sz w:val="22"/>
          <w:szCs w:val="22"/>
        </w:rPr>
      </w:pPr>
    </w:p>
    <w:p w14:paraId="4037A70A" w14:textId="38C5B79A" w:rsidR="00DA75FA" w:rsidRDefault="00BF119A" w:rsidP="00760049">
      <w:pPr>
        <w:pStyle w:val="Default"/>
        <w:rPr>
          <w:sz w:val="22"/>
          <w:szCs w:val="22"/>
        </w:rPr>
      </w:pPr>
      <w:r w:rsidRPr="00BF119A">
        <w:rPr>
          <w:sz w:val="22"/>
          <w:szCs w:val="22"/>
        </w:rPr>
        <w:t>1. Sdělit, kdo je hlavní osoba, která koordinuje postup, s kým se domlouvat, ptát se, sdílet informace</w:t>
      </w:r>
      <w:r w:rsidR="00DA75FA">
        <w:rPr>
          <w:sz w:val="22"/>
          <w:szCs w:val="22"/>
        </w:rPr>
        <w:t>.</w:t>
      </w:r>
      <w:r w:rsidRPr="00BF119A">
        <w:rPr>
          <w:sz w:val="22"/>
          <w:szCs w:val="22"/>
        </w:rPr>
        <w:t xml:space="preserve"> </w:t>
      </w:r>
    </w:p>
    <w:p w14:paraId="2C012233" w14:textId="22326009" w:rsidR="00DA75FA" w:rsidRDefault="00BF119A" w:rsidP="00760049">
      <w:pPr>
        <w:pStyle w:val="Default"/>
        <w:rPr>
          <w:sz w:val="22"/>
          <w:szCs w:val="22"/>
        </w:rPr>
      </w:pPr>
      <w:r w:rsidRPr="00BF119A">
        <w:rPr>
          <w:sz w:val="22"/>
          <w:szCs w:val="22"/>
        </w:rPr>
        <w:t>2. Sdělit faktické informace (v podobě, ve které mohou uniknout) + potřeby zákonných zástupců</w:t>
      </w:r>
      <w:r w:rsidR="00DA75FA">
        <w:rPr>
          <w:sz w:val="22"/>
          <w:szCs w:val="22"/>
        </w:rPr>
        <w:t>.</w:t>
      </w:r>
    </w:p>
    <w:p w14:paraId="078D2DA9" w14:textId="024BB976" w:rsidR="00DA75FA" w:rsidRDefault="00BF119A" w:rsidP="00760049">
      <w:pPr>
        <w:pStyle w:val="Default"/>
        <w:rPr>
          <w:sz w:val="22"/>
          <w:szCs w:val="22"/>
        </w:rPr>
      </w:pPr>
      <w:r w:rsidRPr="00BF119A">
        <w:rPr>
          <w:sz w:val="22"/>
          <w:szCs w:val="22"/>
        </w:rPr>
        <w:t xml:space="preserve">3. Informace o plánu – co se bude dít, kdo </w:t>
      </w:r>
      <w:proofErr w:type="gramStart"/>
      <w:r w:rsidRPr="00BF119A">
        <w:rPr>
          <w:sz w:val="22"/>
          <w:szCs w:val="22"/>
        </w:rPr>
        <w:t>je</w:t>
      </w:r>
      <w:proofErr w:type="gramEnd"/>
      <w:r w:rsidRPr="00BF119A">
        <w:rPr>
          <w:sz w:val="22"/>
          <w:szCs w:val="22"/>
        </w:rPr>
        <w:t xml:space="preserve"> jak zapojen, příp. pietní místo</w:t>
      </w:r>
      <w:r w:rsidR="00DA75FA">
        <w:rPr>
          <w:sz w:val="22"/>
          <w:szCs w:val="22"/>
        </w:rPr>
        <w:t>.</w:t>
      </w:r>
    </w:p>
    <w:p w14:paraId="7C981E4A" w14:textId="65622C56" w:rsidR="00DA75FA" w:rsidRDefault="00BF119A" w:rsidP="00760049">
      <w:pPr>
        <w:pStyle w:val="Default"/>
        <w:rPr>
          <w:sz w:val="22"/>
          <w:szCs w:val="22"/>
        </w:rPr>
      </w:pPr>
      <w:r w:rsidRPr="00BF119A">
        <w:rPr>
          <w:sz w:val="22"/>
          <w:szCs w:val="22"/>
        </w:rPr>
        <w:t>4. Způsob komunikace s třídami + nabídka pomoci externisty</w:t>
      </w:r>
      <w:r w:rsidR="00DA75FA">
        <w:rPr>
          <w:sz w:val="22"/>
          <w:szCs w:val="22"/>
        </w:rPr>
        <w:t>.</w:t>
      </w:r>
      <w:r w:rsidRPr="00BF119A">
        <w:rPr>
          <w:sz w:val="22"/>
          <w:szCs w:val="22"/>
        </w:rPr>
        <w:t xml:space="preserve">  </w:t>
      </w:r>
    </w:p>
    <w:p w14:paraId="0857779C" w14:textId="6FFB9FBC" w:rsidR="00DA75FA" w:rsidRDefault="00BF119A" w:rsidP="00760049">
      <w:pPr>
        <w:pStyle w:val="Default"/>
        <w:rPr>
          <w:sz w:val="22"/>
          <w:szCs w:val="22"/>
        </w:rPr>
      </w:pPr>
      <w:r w:rsidRPr="00BF119A">
        <w:rPr>
          <w:sz w:val="22"/>
          <w:szCs w:val="22"/>
        </w:rPr>
        <w:t>5. Příprava na častější práci se třídou</w:t>
      </w:r>
      <w:r w:rsidR="00DA75FA">
        <w:rPr>
          <w:sz w:val="22"/>
          <w:szCs w:val="22"/>
        </w:rPr>
        <w:t>.</w:t>
      </w:r>
      <w:r w:rsidRPr="00BF119A">
        <w:rPr>
          <w:sz w:val="22"/>
          <w:szCs w:val="22"/>
        </w:rPr>
        <w:t xml:space="preserve">  </w:t>
      </w:r>
    </w:p>
    <w:p w14:paraId="3B093257" w14:textId="77777777" w:rsidR="00DA75FA" w:rsidRDefault="00BF119A" w:rsidP="00760049">
      <w:pPr>
        <w:pStyle w:val="Default"/>
        <w:rPr>
          <w:sz w:val="22"/>
          <w:szCs w:val="22"/>
        </w:rPr>
      </w:pPr>
      <w:r w:rsidRPr="00BF119A">
        <w:rPr>
          <w:sz w:val="22"/>
          <w:szCs w:val="22"/>
        </w:rPr>
        <w:t xml:space="preserve">6. Potřeby + dotazy + nabídka podpory.  </w:t>
      </w:r>
    </w:p>
    <w:p w14:paraId="3AC47DD5" w14:textId="77777777" w:rsidR="00DA75FA" w:rsidRDefault="00DA75FA" w:rsidP="00760049">
      <w:pPr>
        <w:pStyle w:val="Default"/>
        <w:rPr>
          <w:sz w:val="22"/>
          <w:szCs w:val="22"/>
        </w:rPr>
      </w:pPr>
    </w:p>
    <w:p w14:paraId="15658031" w14:textId="71F3A7E5" w:rsidR="00DA75FA" w:rsidRPr="00DA75FA" w:rsidRDefault="00BF119A" w:rsidP="00760049">
      <w:pPr>
        <w:pStyle w:val="Default"/>
        <w:rPr>
          <w:b/>
          <w:sz w:val="22"/>
          <w:szCs w:val="22"/>
        </w:rPr>
      </w:pPr>
      <w:r w:rsidRPr="00DA75FA">
        <w:rPr>
          <w:b/>
          <w:sz w:val="22"/>
          <w:szCs w:val="22"/>
        </w:rPr>
        <w:t xml:space="preserve">Komunikace se třídou – </w:t>
      </w:r>
      <w:proofErr w:type="gramStart"/>
      <w:r w:rsidRPr="00DA75FA">
        <w:rPr>
          <w:b/>
          <w:sz w:val="22"/>
          <w:szCs w:val="22"/>
        </w:rPr>
        <w:t>akutně - kdo</w:t>
      </w:r>
      <w:proofErr w:type="gramEnd"/>
      <w:r w:rsidRPr="00DA75FA">
        <w:rPr>
          <w:b/>
          <w:sz w:val="22"/>
          <w:szCs w:val="22"/>
        </w:rPr>
        <w:t xml:space="preserve">? Třídní profesor + ŠMP/ psycholog  </w:t>
      </w:r>
    </w:p>
    <w:p w14:paraId="2B7D0310" w14:textId="77777777" w:rsidR="00DA75FA" w:rsidRDefault="00DA75FA" w:rsidP="00760049">
      <w:pPr>
        <w:pStyle w:val="Default"/>
        <w:rPr>
          <w:sz w:val="22"/>
          <w:szCs w:val="22"/>
        </w:rPr>
      </w:pPr>
    </w:p>
    <w:p w14:paraId="60231971" w14:textId="2B6E1A52" w:rsidR="00DA75FA" w:rsidRDefault="00BF119A" w:rsidP="00760049">
      <w:pPr>
        <w:pStyle w:val="Default"/>
        <w:rPr>
          <w:sz w:val="22"/>
          <w:szCs w:val="22"/>
        </w:rPr>
      </w:pPr>
      <w:r w:rsidRPr="00BF119A">
        <w:rPr>
          <w:sz w:val="22"/>
          <w:szCs w:val="22"/>
        </w:rPr>
        <w:t>1. Se třídou by měl komunikovat někdo, kdo je dobře zná a má s nimi vztah</w:t>
      </w:r>
      <w:r w:rsidR="00DA75FA">
        <w:rPr>
          <w:sz w:val="22"/>
          <w:szCs w:val="22"/>
        </w:rPr>
        <w:t>.</w:t>
      </w:r>
      <w:r w:rsidRPr="00BF119A">
        <w:rPr>
          <w:sz w:val="22"/>
          <w:szCs w:val="22"/>
        </w:rPr>
        <w:t xml:space="preserve">  </w:t>
      </w:r>
    </w:p>
    <w:p w14:paraId="31F870D2" w14:textId="415488FC" w:rsidR="00DA75FA" w:rsidRDefault="00BF119A" w:rsidP="00760049">
      <w:pPr>
        <w:pStyle w:val="Default"/>
        <w:rPr>
          <w:sz w:val="22"/>
          <w:szCs w:val="22"/>
        </w:rPr>
      </w:pPr>
      <w:r w:rsidRPr="00BF119A">
        <w:rPr>
          <w:sz w:val="22"/>
          <w:szCs w:val="22"/>
        </w:rPr>
        <w:t xml:space="preserve">2. Sdělit pravdivá, stručná, popisná </w:t>
      </w:r>
      <w:proofErr w:type="gramStart"/>
      <w:r w:rsidRPr="00BF119A">
        <w:rPr>
          <w:sz w:val="22"/>
          <w:szCs w:val="22"/>
        </w:rPr>
        <w:t>fakta - tedy</w:t>
      </w:r>
      <w:proofErr w:type="gramEnd"/>
      <w:r w:rsidRPr="00BF119A">
        <w:rPr>
          <w:sz w:val="22"/>
          <w:szCs w:val="22"/>
        </w:rPr>
        <w:t xml:space="preserve"> i říct, že něco nevíme</w:t>
      </w:r>
      <w:r w:rsidR="00DA75FA">
        <w:rPr>
          <w:sz w:val="22"/>
          <w:szCs w:val="22"/>
        </w:rPr>
        <w:t>.</w:t>
      </w:r>
      <w:r w:rsidRPr="00BF119A">
        <w:rPr>
          <w:sz w:val="22"/>
          <w:szCs w:val="22"/>
        </w:rPr>
        <w:t xml:space="preserve">  </w:t>
      </w:r>
    </w:p>
    <w:p w14:paraId="73939BE5" w14:textId="6FA7026D" w:rsidR="00DA75FA" w:rsidRDefault="00BF119A" w:rsidP="00760049">
      <w:pPr>
        <w:pStyle w:val="Default"/>
        <w:rPr>
          <w:sz w:val="22"/>
          <w:szCs w:val="22"/>
        </w:rPr>
      </w:pPr>
      <w:r w:rsidRPr="00BF119A">
        <w:rPr>
          <w:sz w:val="22"/>
          <w:szCs w:val="22"/>
        </w:rPr>
        <w:t>3. Preventivní kroky v případě hrozby sebevražedných myšlenek a sebevraždy u dalších studentů (viz předchozí kapitola)</w:t>
      </w:r>
      <w:r w:rsidR="00DA75FA">
        <w:rPr>
          <w:sz w:val="22"/>
          <w:szCs w:val="22"/>
        </w:rPr>
        <w:t>.</w:t>
      </w:r>
      <w:r w:rsidRPr="00BF119A">
        <w:rPr>
          <w:sz w:val="22"/>
          <w:szCs w:val="22"/>
        </w:rPr>
        <w:t xml:space="preserve"> </w:t>
      </w:r>
    </w:p>
    <w:p w14:paraId="5DA64006" w14:textId="575CDDA5" w:rsidR="00DA75FA" w:rsidRDefault="00BF119A" w:rsidP="00760049">
      <w:pPr>
        <w:pStyle w:val="Default"/>
        <w:rPr>
          <w:sz w:val="22"/>
          <w:szCs w:val="22"/>
        </w:rPr>
      </w:pPr>
      <w:r w:rsidRPr="00BF119A">
        <w:rPr>
          <w:sz w:val="22"/>
          <w:szCs w:val="22"/>
        </w:rPr>
        <w:t xml:space="preserve">4. Domluvit plán na den – týden (zejména ve třídě, kde </w:t>
      </w:r>
      <w:r w:rsidR="00DA75FA">
        <w:rPr>
          <w:sz w:val="22"/>
          <w:szCs w:val="22"/>
        </w:rPr>
        <w:t>žák</w:t>
      </w:r>
      <w:r w:rsidRPr="00BF119A">
        <w:rPr>
          <w:sz w:val="22"/>
          <w:szCs w:val="22"/>
        </w:rPr>
        <w:t xml:space="preserve"> zemřel)</w:t>
      </w:r>
      <w:r w:rsidR="00DA75FA">
        <w:rPr>
          <w:sz w:val="22"/>
          <w:szCs w:val="22"/>
        </w:rPr>
        <w:t>.</w:t>
      </w:r>
      <w:r w:rsidRPr="00BF119A">
        <w:rPr>
          <w:sz w:val="22"/>
          <w:szCs w:val="22"/>
        </w:rPr>
        <w:t xml:space="preserve"> </w:t>
      </w:r>
    </w:p>
    <w:p w14:paraId="2CB570EF" w14:textId="3AFFD1ED" w:rsidR="00DA75FA" w:rsidRDefault="00BF119A" w:rsidP="00760049">
      <w:pPr>
        <w:pStyle w:val="Default"/>
        <w:rPr>
          <w:sz w:val="22"/>
          <w:szCs w:val="22"/>
        </w:rPr>
      </w:pPr>
      <w:r w:rsidRPr="00BF119A">
        <w:rPr>
          <w:sz w:val="22"/>
          <w:szCs w:val="22"/>
        </w:rPr>
        <w:t>5. Normalizace všech emocí se situací spojených</w:t>
      </w:r>
      <w:r w:rsidR="00DA75FA">
        <w:rPr>
          <w:sz w:val="22"/>
          <w:szCs w:val="22"/>
        </w:rPr>
        <w:t>.</w:t>
      </w:r>
      <w:r w:rsidRPr="00BF119A">
        <w:rPr>
          <w:sz w:val="22"/>
          <w:szCs w:val="22"/>
        </w:rPr>
        <w:t xml:space="preserve">  </w:t>
      </w:r>
    </w:p>
    <w:p w14:paraId="52324911" w14:textId="14D5806B" w:rsidR="00DA75FA" w:rsidRDefault="00BF119A" w:rsidP="00760049">
      <w:pPr>
        <w:pStyle w:val="Default"/>
        <w:rPr>
          <w:sz w:val="22"/>
          <w:szCs w:val="22"/>
        </w:rPr>
      </w:pPr>
      <w:r w:rsidRPr="00BF119A">
        <w:rPr>
          <w:sz w:val="22"/>
          <w:szCs w:val="22"/>
        </w:rPr>
        <w:t xml:space="preserve">6. </w:t>
      </w:r>
      <w:proofErr w:type="spellStart"/>
      <w:r w:rsidRPr="00BF119A">
        <w:rPr>
          <w:sz w:val="22"/>
          <w:szCs w:val="22"/>
        </w:rPr>
        <w:t>Info</w:t>
      </w:r>
      <w:proofErr w:type="spellEnd"/>
      <w:r w:rsidRPr="00BF119A">
        <w:rPr>
          <w:sz w:val="22"/>
          <w:szCs w:val="22"/>
        </w:rPr>
        <w:t xml:space="preserve"> – jak to teď řeší škola, co kdo dělá, co se bude dít</w:t>
      </w:r>
      <w:r w:rsidR="00DA75FA">
        <w:rPr>
          <w:sz w:val="22"/>
          <w:szCs w:val="22"/>
        </w:rPr>
        <w:t>.</w:t>
      </w:r>
      <w:r w:rsidRPr="00BF119A">
        <w:rPr>
          <w:sz w:val="22"/>
          <w:szCs w:val="22"/>
        </w:rPr>
        <w:t xml:space="preserve">  </w:t>
      </w:r>
    </w:p>
    <w:p w14:paraId="35B05BB1" w14:textId="77777777" w:rsidR="00DA75FA" w:rsidRDefault="00BF119A" w:rsidP="00760049">
      <w:pPr>
        <w:pStyle w:val="Default"/>
        <w:rPr>
          <w:sz w:val="22"/>
          <w:szCs w:val="22"/>
        </w:rPr>
      </w:pPr>
      <w:r w:rsidRPr="00BF119A">
        <w:rPr>
          <w:sz w:val="22"/>
          <w:szCs w:val="22"/>
        </w:rPr>
        <w:lastRenderedPageBreak/>
        <w:t xml:space="preserve">7. Mapování potřeb studentů + směřovat k jejich aktuálnímu naplnění – mluvit, mlčet, být spolu, pracovat, kreslit…  </w:t>
      </w:r>
    </w:p>
    <w:p w14:paraId="0F15D776" w14:textId="77777777" w:rsidR="00DA75FA" w:rsidRDefault="00DA75FA" w:rsidP="00760049">
      <w:pPr>
        <w:pStyle w:val="Default"/>
        <w:rPr>
          <w:sz w:val="22"/>
          <w:szCs w:val="22"/>
        </w:rPr>
      </w:pPr>
    </w:p>
    <w:p w14:paraId="5AB851CF" w14:textId="6C2759F9" w:rsidR="00DA75FA" w:rsidRPr="00DA75FA" w:rsidRDefault="00BF119A" w:rsidP="00760049">
      <w:pPr>
        <w:pStyle w:val="Default"/>
        <w:rPr>
          <w:b/>
          <w:sz w:val="22"/>
          <w:szCs w:val="22"/>
        </w:rPr>
      </w:pPr>
      <w:r w:rsidRPr="00DA75FA">
        <w:rPr>
          <w:b/>
          <w:sz w:val="22"/>
          <w:szCs w:val="22"/>
        </w:rPr>
        <w:t xml:space="preserve">Komunikace s třídou – za týden  </w:t>
      </w:r>
    </w:p>
    <w:p w14:paraId="3CB39540" w14:textId="77777777" w:rsidR="00DA75FA" w:rsidRDefault="00DA75FA" w:rsidP="00760049">
      <w:pPr>
        <w:pStyle w:val="Default"/>
        <w:rPr>
          <w:sz w:val="22"/>
          <w:szCs w:val="22"/>
        </w:rPr>
      </w:pPr>
    </w:p>
    <w:p w14:paraId="3009CD83" w14:textId="2485F26C" w:rsidR="00DA75FA" w:rsidRDefault="00BF119A" w:rsidP="00760049">
      <w:pPr>
        <w:pStyle w:val="Default"/>
        <w:rPr>
          <w:sz w:val="22"/>
          <w:szCs w:val="22"/>
        </w:rPr>
      </w:pPr>
      <w:r w:rsidRPr="00BF119A">
        <w:rPr>
          <w:sz w:val="22"/>
          <w:szCs w:val="22"/>
        </w:rPr>
        <w:t>1. Rituál (pohřeb, vlastní třídní rituál…)</w:t>
      </w:r>
      <w:r w:rsidR="00DA75FA">
        <w:rPr>
          <w:sz w:val="22"/>
          <w:szCs w:val="22"/>
        </w:rPr>
        <w:t>.</w:t>
      </w:r>
      <w:r w:rsidRPr="00BF119A">
        <w:rPr>
          <w:sz w:val="22"/>
          <w:szCs w:val="22"/>
        </w:rPr>
        <w:t xml:space="preserve">  </w:t>
      </w:r>
    </w:p>
    <w:p w14:paraId="2CAD4EDD" w14:textId="61514263" w:rsidR="00DA75FA" w:rsidRDefault="00BF119A" w:rsidP="00760049">
      <w:pPr>
        <w:pStyle w:val="Default"/>
        <w:rPr>
          <w:sz w:val="22"/>
          <w:szCs w:val="22"/>
        </w:rPr>
      </w:pPr>
      <w:r w:rsidRPr="00BF119A">
        <w:rPr>
          <w:sz w:val="22"/>
          <w:szCs w:val="22"/>
        </w:rPr>
        <w:t>2. Vracet se do normálního režimu s povolenými výkonovými limity</w:t>
      </w:r>
      <w:r w:rsidR="00DA75FA">
        <w:rPr>
          <w:sz w:val="22"/>
          <w:szCs w:val="22"/>
        </w:rPr>
        <w:t>.</w:t>
      </w:r>
      <w:r w:rsidRPr="00BF119A">
        <w:rPr>
          <w:sz w:val="22"/>
          <w:szCs w:val="22"/>
        </w:rPr>
        <w:t xml:space="preserve">  </w:t>
      </w:r>
    </w:p>
    <w:p w14:paraId="02043AEE" w14:textId="319B083E" w:rsidR="00DA75FA" w:rsidRDefault="00BF119A" w:rsidP="00760049">
      <w:pPr>
        <w:pStyle w:val="Default"/>
        <w:rPr>
          <w:sz w:val="22"/>
          <w:szCs w:val="22"/>
        </w:rPr>
      </w:pPr>
      <w:r w:rsidRPr="00BF119A">
        <w:rPr>
          <w:sz w:val="22"/>
          <w:szCs w:val="22"/>
        </w:rPr>
        <w:t>3. Případně vzkaz pro pozůstalé zákonné zástupce</w:t>
      </w:r>
      <w:r w:rsidR="00DA75FA">
        <w:rPr>
          <w:sz w:val="22"/>
          <w:szCs w:val="22"/>
        </w:rPr>
        <w:t>.</w:t>
      </w:r>
    </w:p>
    <w:p w14:paraId="1808A106" w14:textId="2FC87727" w:rsidR="00DA75FA" w:rsidRDefault="00BF119A" w:rsidP="00760049">
      <w:pPr>
        <w:pStyle w:val="Default"/>
        <w:rPr>
          <w:sz w:val="22"/>
          <w:szCs w:val="22"/>
        </w:rPr>
      </w:pPr>
      <w:r w:rsidRPr="00BF119A">
        <w:rPr>
          <w:sz w:val="22"/>
          <w:szCs w:val="22"/>
        </w:rPr>
        <w:t>4. Případně pietní místo</w:t>
      </w:r>
      <w:r w:rsidR="00DA75FA">
        <w:rPr>
          <w:sz w:val="22"/>
          <w:szCs w:val="22"/>
        </w:rPr>
        <w:t>.</w:t>
      </w:r>
    </w:p>
    <w:p w14:paraId="030F1E3B" w14:textId="388FD3D5" w:rsidR="00BF119A" w:rsidRDefault="00BF119A" w:rsidP="00760049">
      <w:pPr>
        <w:pStyle w:val="Default"/>
        <w:rPr>
          <w:sz w:val="22"/>
          <w:szCs w:val="22"/>
        </w:rPr>
      </w:pPr>
      <w:r w:rsidRPr="00BF119A">
        <w:rPr>
          <w:sz w:val="22"/>
          <w:szCs w:val="22"/>
        </w:rPr>
        <w:t>5. Místo pro sebe – co mohou žáci dělat, pokud potřebují, a kde mohou najít pomoc. Komunikace s třídou – „výroční aktivity“</w:t>
      </w:r>
      <w:r w:rsidR="00DA75FA">
        <w:rPr>
          <w:sz w:val="22"/>
          <w:szCs w:val="22"/>
        </w:rPr>
        <w:t>.</w:t>
      </w:r>
      <w:r w:rsidRPr="00BF119A">
        <w:rPr>
          <w:sz w:val="22"/>
          <w:szCs w:val="22"/>
        </w:rPr>
        <w:t xml:space="preserve">  Dát studentům prostor „aktivity“ uskutečnit, myslet na to, věnovat se jim (napsat vzkaz, mluvit o tom..). Periodicita podle situace (např. dle aktivit školního roku, událostí, jichž se student účastnil atd.).  </w:t>
      </w:r>
    </w:p>
    <w:p w14:paraId="01EB07F0" w14:textId="77777777" w:rsidR="00760049" w:rsidRDefault="00760049" w:rsidP="00760049">
      <w:pPr>
        <w:pStyle w:val="Default"/>
        <w:rPr>
          <w:sz w:val="22"/>
          <w:szCs w:val="22"/>
        </w:rPr>
      </w:pPr>
    </w:p>
    <w:p w14:paraId="0FEE5A62" w14:textId="77777777" w:rsidR="00177666" w:rsidRDefault="00177666" w:rsidP="00177666">
      <w:pPr>
        <w:pStyle w:val="Default"/>
        <w:numPr>
          <w:ilvl w:val="1"/>
          <w:numId w:val="6"/>
        </w:numPr>
        <w:rPr>
          <w:sz w:val="22"/>
          <w:szCs w:val="22"/>
        </w:rPr>
      </w:pPr>
    </w:p>
    <w:p w14:paraId="5A8EB7FA" w14:textId="3B337FC6" w:rsidR="005E4CA0" w:rsidRPr="005E4CA0" w:rsidRDefault="005E4CA0" w:rsidP="00C36CD8">
      <w:pPr>
        <w:rPr>
          <w:b/>
        </w:rPr>
      </w:pPr>
      <w:r w:rsidRPr="005E4CA0">
        <w:rPr>
          <w:b/>
        </w:rPr>
        <w:t xml:space="preserve">9. PSYCHICKÁ KRIZE </w:t>
      </w:r>
    </w:p>
    <w:p w14:paraId="765BAE35" w14:textId="77777777" w:rsidR="005E4CA0" w:rsidRDefault="005E4CA0" w:rsidP="00C36CD8"/>
    <w:p w14:paraId="08927601" w14:textId="77777777" w:rsidR="005E4CA0" w:rsidRDefault="005E4CA0" w:rsidP="00C36CD8">
      <w:r w:rsidRPr="005E4CA0">
        <w:t xml:space="preserve">Některé psychické potíže/problémy zejména, když získají na své intenzitě. Reakce studenta na náročnou životní situaci, na nějakou dramatickou změnu. Bývá provázena negativními emocemi.  </w:t>
      </w:r>
    </w:p>
    <w:p w14:paraId="3C8F4BC3" w14:textId="77777777" w:rsidR="005E4CA0" w:rsidRDefault="005E4CA0" w:rsidP="00C36CD8">
      <w:r w:rsidRPr="005E4CA0">
        <w:t xml:space="preserve">POSTUP </w:t>
      </w:r>
    </w:p>
    <w:p w14:paraId="02C5DFDB" w14:textId="77777777" w:rsidR="005E4CA0" w:rsidRDefault="005E4CA0" w:rsidP="00C36CD8">
      <w:r w:rsidRPr="005E4CA0">
        <w:t xml:space="preserve">1. Zajistit bezpečí studenta. </w:t>
      </w:r>
    </w:p>
    <w:p w14:paraId="5DF8EE1A" w14:textId="77777777" w:rsidR="005E4CA0" w:rsidRDefault="005E4CA0" w:rsidP="00C36CD8">
      <w:r w:rsidRPr="005E4CA0">
        <w:t xml:space="preserve">2. Poskytnout studentovi podpůrný rozhovor. </w:t>
      </w:r>
    </w:p>
    <w:p w14:paraId="0F8A795E" w14:textId="77777777" w:rsidR="005E4CA0" w:rsidRDefault="005E4CA0" w:rsidP="00C36CD8">
      <w:r w:rsidRPr="005E4CA0">
        <w:t xml:space="preserve">3. Informovat zákonného zástupce studenta, zajistit odchod studenta ze školy v jeho doprovodu a předat kontakty na další odborníky. </w:t>
      </w:r>
    </w:p>
    <w:p w14:paraId="57FFC27A" w14:textId="09D4981E" w:rsidR="005E4CA0" w:rsidRDefault="005E4CA0" w:rsidP="00C36CD8">
      <w:r w:rsidRPr="005E4CA0">
        <w:t xml:space="preserve">4. V případě dekompenzace studenta přivolat rychlou záchrannou službu a o situaci informovat zákonné zástupce studenta. </w:t>
      </w:r>
    </w:p>
    <w:p w14:paraId="11CA17F9" w14:textId="77777777" w:rsidR="005E4CA0" w:rsidRDefault="005E4CA0" w:rsidP="00C36CD8">
      <w:r w:rsidRPr="005E4CA0">
        <w:t xml:space="preserve">5. Zajistit bezpečí třídy a studentů, kteří byli události přítomni.  </w:t>
      </w:r>
    </w:p>
    <w:p w14:paraId="029CACDF" w14:textId="11066574" w:rsidR="005E4CA0" w:rsidRDefault="005E4CA0" w:rsidP="00C36CD8">
      <w:r w:rsidRPr="005E4CA0">
        <w:t>6. O nastalé situaci a předcházejících událostech sepsat zápis.</w:t>
      </w:r>
    </w:p>
    <w:p w14:paraId="3D6EDD3F" w14:textId="612A8603" w:rsidR="005E4CA0" w:rsidRDefault="005E4CA0" w:rsidP="00C36CD8"/>
    <w:p w14:paraId="37640FE9" w14:textId="14C329ED" w:rsidR="005E4CA0" w:rsidRDefault="005E4CA0" w:rsidP="00C36CD8"/>
    <w:p w14:paraId="3A8F2D7A" w14:textId="2C0ABC21" w:rsidR="005E4CA0" w:rsidRDefault="005375A2" w:rsidP="00C36CD8">
      <w:pPr>
        <w:rPr>
          <w:b/>
        </w:rPr>
      </w:pPr>
      <w:r>
        <w:rPr>
          <w:b/>
        </w:rPr>
        <w:t xml:space="preserve">10. </w:t>
      </w:r>
      <w:r w:rsidR="005E4CA0" w:rsidRPr="005E4CA0">
        <w:rPr>
          <w:b/>
        </w:rPr>
        <w:t xml:space="preserve">SEBEVRAŽEDNÉ CHOVÁNÍ/SEBEVRAŽDA </w:t>
      </w:r>
    </w:p>
    <w:p w14:paraId="324BB9EE" w14:textId="77777777" w:rsidR="005E4CA0" w:rsidRPr="005E4CA0" w:rsidRDefault="005E4CA0" w:rsidP="00C36CD8">
      <w:pPr>
        <w:rPr>
          <w:b/>
        </w:rPr>
      </w:pPr>
    </w:p>
    <w:p w14:paraId="17D01963" w14:textId="054D523D" w:rsidR="005E4CA0" w:rsidRDefault="005E4CA0" w:rsidP="00C36CD8">
      <w:r w:rsidRPr="005E4CA0">
        <w:t xml:space="preserve">VAROVNÉ SIGNÁLY </w:t>
      </w:r>
    </w:p>
    <w:p w14:paraId="02589055" w14:textId="77777777" w:rsidR="005E4CA0" w:rsidRDefault="005E4CA0" w:rsidP="00C36CD8"/>
    <w:p w14:paraId="67C25A3B" w14:textId="77777777" w:rsidR="005375A2" w:rsidRDefault="005E4CA0" w:rsidP="00C36CD8">
      <w:r w:rsidRPr="005E4CA0">
        <w:t xml:space="preserve">Jedinec, který přemýšlí o sebevraždě často zažívá nesnesitelnou psychickou bolest, ze které se snaží uniknout. Obvykle je možné si všimnout změn v chování, prožívání a v tom, co nám studenti přímo a nepřímo říkají. U jedince, který o sebevraždě přemýšlí, nemusí být vůbec přítomny všechny varovné signály, mohou se objevovat v různé kombinaci. Zásadním varovným znakem je, když se student začne projevovat významně jinak, než tomu bylo doposud. </w:t>
      </w:r>
    </w:p>
    <w:p w14:paraId="62D4401D" w14:textId="5FF57CD1" w:rsidR="005E4CA0" w:rsidRDefault="005E4CA0" w:rsidP="00C36CD8">
      <w:r w:rsidRPr="005E4CA0">
        <w:t xml:space="preserve"> </w:t>
      </w:r>
    </w:p>
    <w:p w14:paraId="09E8FBD6" w14:textId="77777777" w:rsidR="005E4CA0" w:rsidRPr="005375A2" w:rsidRDefault="005E4CA0" w:rsidP="00C36CD8">
      <w:pPr>
        <w:rPr>
          <w:i/>
        </w:rPr>
      </w:pPr>
      <w:r w:rsidRPr="005375A2">
        <w:rPr>
          <w:i/>
        </w:rPr>
        <w:t xml:space="preserve">Změny v chování:  </w:t>
      </w:r>
    </w:p>
    <w:p w14:paraId="16AA5ED2" w14:textId="77777777" w:rsidR="005375A2" w:rsidRDefault="005E4CA0" w:rsidP="00C36CD8">
      <w:r w:rsidRPr="005E4CA0">
        <w:rPr>
          <w:rFonts w:ascii="Segoe UI Symbol" w:hAnsi="Segoe UI Symbol" w:cs="Segoe UI Symbol"/>
        </w:rPr>
        <w:t>➢</w:t>
      </w:r>
      <w:r w:rsidRPr="005E4CA0">
        <w:t xml:space="preserve"> Samot</w:t>
      </w:r>
      <w:r w:rsidRPr="005E4CA0">
        <w:rPr>
          <w:rFonts w:ascii="Calibri" w:hAnsi="Calibri" w:cs="Calibri"/>
        </w:rPr>
        <w:t>ář</w:t>
      </w:r>
      <w:r w:rsidRPr="005E4CA0">
        <w:t>stv</w:t>
      </w:r>
      <w:r w:rsidRPr="005E4CA0">
        <w:rPr>
          <w:rFonts w:ascii="Calibri" w:hAnsi="Calibri" w:cs="Calibri"/>
        </w:rPr>
        <w:t>í</w:t>
      </w:r>
      <w:r w:rsidRPr="005E4CA0">
        <w:t>, vyh</w:t>
      </w:r>
      <w:r w:rsidRPr="005E4CA0">
        <w:rPr>
          <w:rFonts w:ascii="Calibri" w:hAnsi="Calibri" w:cs="Calibri"/>
        </w:rPr>
        <w:t>ý</w:t>
      </w:r>
      <w:r w:rsidRPr="005E4CA0">
        <w:t>b</w:t>
      </w:r>
      <w:r w:rsidRPr="005E4CA0">
        <w:rPr>
          <w:rFonts w:ascii="Calibri" w:hAnsi="Calibri" w:cs="Calibri"/>
        </w:rPr>
        <w:t>á</w:t>
      </w:r>
      <w:r w:rsidRPr="005E4CA0">
        <w:t>n</w:t>
      </w:r>
      <w:r w:rsidRPr="005E4CA0">
        <w:rPr>
          <w:rFonts w:ascii="Calibri" w:hAnsi="Calibri" w:cs="Calibri"/>
        </w:rPr>
        <w:t>í</w:t>
      </w:r>
      <w:r w:rsidRPr="005E4CA0">
        <w:t xml:space="preserve"> se kamar</w:t>
      </w:r>
      <w:r w:rsidRPr="005E4CA0">
        <w:rPr>
          <w:rFonts w:ascii="Calibri" w:hAnsi="Calibri" w:cs="Calibri"/>
        </w:rPr>
        <w:t>á</w:t>
      </w:r>
      <w:r w:rsidRPr="005E4CA0">
        <w:t>d</w:t>
      </w:r>
      <w:r w:rsidRPr="005E4CA0">
        <w:rPr>
          <w:rFonts w:ascii="Calibri" w:hAnsi="Calibri" w:cs="Calibri"/>
        </w:rPr>
        <w:t>ů</w:t>
      </w:r>
      <w:r w:rsidRPr="005E4CA0">
        <w:t xml:space="preserve">m </w:t>
      </w:r>
      <w:r w:rsidRPr="005E4CA0">
        <w:rPr>
          <w:rFonts w:ascii="Calibri" w:hAnsi="Calibri" w:cs="Calibri"/>
        </w:rPr>
        <w:t>č</w:t>
      </w:r>
      <w:r w:rsidRPr="005E4CA0">
        <w:t>i obl</w:t>
      </w:r>
      <w:r w:rsidRPr="005E4CA0">
        <w:rPr>
          <w:rFonts w:ascii="Calibri" w:hAnsi="Calibri" w:cs="Calibri"/>
        </w:rPr>
        <w:t>í</w:t>
      </w:r>
      <w:r w:rsidRPr="005E4CA0">
        <w:t>ben</w:t>
      </w:r>
      <w:r w:rsidRPr="005E4CA0">
        <w:rPr>
          <w:rFonts w:ascii="Calibri" w:hAnsi="Calibri" w:cs="Calibri"/>
        </w:rPr>
        <w:t>ý</w:t>
      </w:r>
      <w:r w:rsidRPr="005E4CA0">
        <w:t xml:space="preserve">m </w:t>
      </w:r>
      <w:r w:rsidRPr="005E4CA0">
        <w:rPr>
          <w:rFonts w:ascii="Calibri" w:hAnsi="Calibri" w:cs="Calibri"/>
        </w:rPr>
        <w:t>č</w:t>
      </w:r>
      <w:r w:rsidRPr="005E4CA0">
        <w:t xml:space="preserve">innostem;  </w:t>
      </w:r>
      <w:r w:rsidRPr="005E4CA0">
        <w:rPr>
          <w:rFonts w:ascii="Segoe UI Symbol" w:hAnsi="Segoe UI Symbol" w:cs="Segoe UI Symbol"/>
        </w:rPr>
        <w:t>➢</w:t>
      </w:r>
      <w:r w:rsidRPr="005E4CA0">
        <w:t xml:space="preserve"> Pot</w:t>
      </w:r>
      <w:r w:rsidRPr="005E4CA0">
        <w:rPr>
          <w:rFonts w:ascii="Calibri" w:hAnsi="Calibri" w:cs="Calibri"/>
        </w:rPr>
        <w:t>íž</w:t>
      </w:r>
      <w:r w:rsidRPr="005E4CA0">
        <w:t>e se soust</w:t>
      </w:r>
      <w:r w:rsidRPr="005E4CA0">
        <w:rPr>
          <w:rFonts w:ascii="Calibri" w:hAnsi="Calibri" w:cs="Calibri"/>
        </w:rPr>
        <w:t>ř</w:t>
      </w:r>
      <w:r w:rsidRPr="005E4CA0">
        <w:t>ed</w:t>
      </w:r>
      <w:r w:rsidRPr="005E4CA0">
        <w:rPr>
          <w:rFonts w:ascii="Calibri" w:hAnsi="Calibri" w:cs="Calibri"/>
        </w:rPr>
        <w:t>ě</w:t>
      </w:r>
      <w:r w:rsidRPr="005E4CA0">
        <w:t>n</w:t>
      </w:r>
      <w:r w:rsidRPr="005E4CA0">
        <w:rPr>
          <w:rFonts w:ascii="Calibri" w:hAnsi="Calibri" w:cs="Calibri"/>
        </w:rPr>
        <w:t>í</w:t>
      </w:r>
      <w:r w:rsidRPr="005E4CA0">
        <w:t xml:space="preserve">m;  </w:t>
      </w:r>
    </w:p>
    <w:p w14:paraId="3CEFC751" w14:textId="77777777" w:rsidR="005375A2" w:rsidRDefault="005E4CA0" w:rsidP="00C36CD8">
      <w:r w:rsidRPr="005E4CA0">
        <w:rPr>
          <w:rFonts w:ascii="Segoe UI Symbol" w:hAnsi="Segoe UI Symbol" w:cs="Segoe UI Symbol"/>
        </w:rPr>
        <w:t>➢</w:t>
      </w:r>
      <w:r w:rsidRPr="005E4CA0">
        <w:t xml:space="preserve"> Zhor</w:t>
      </w:r>
      <w:r w:rsidRPr="005E4CA0">
        <w:rPr>
          <w:rFonts w:ascii="Calibri" w:hAnsi="Calibri" w:cs="Calibri"/>
        </w:rPr>
        <w:t>š</w:t>
      </w:r>
      <w:r w:rsidRPr="005E4CA0">
        <w:t>en</w:t>
      </w:r>
      <w:r w:rsidRPr="005E4CA0">
        <w:rPr>
          <w:rFonts w:ascii="Calibri" w:hAnsi="Calibri" w:cs="Calibri"/>
        </w:rPr>
        <w:t>ý</w:t>
      </w:r>
      <w:r w:rsidRPr="005E4CA0">
        <w:t xml:space="preserve"> </w:t>
      </w:r>
      <w:r w:rsidRPr="005E4CA0">
        <w:rPr>
          <w:rFonts w:ascii="Calibri" w:hAnsi="Calibri" w:cs="Calibri"/>
        </w:rPr>
        <w:t>š</w:t>
      </w:r>
      <w:r w:rsidRPr="005E4CA0">
        <w:t>koln</w:t>
      </w:r>
      <w:r w:rsidRPr="005E4CA0">
        <w:rPr>
          <w:rFonts w:ascii="Calibri" w:hAnsi="Calibri" w:cs="Calibri"/>
        </w:rPr>
        <w:t>í</w:t>
      </w:r>
      <w:r w:rsidRPr="005E4CA0">
        <w:t xml:space="preserve"> prosp</w:t>
      </w:r>
      <w:r w:rsidRPr="005E4CA0">
        <w:rPr>
          <w:rFonts w:ascii="Calibri" w:hAnsi="Calibri" w:cs="Calibri"/>
        </w:rPr>
        <w:t>ě</w:t>
      </w:r>
      <w:r w:rsidRPr="005E4CA0">
        <w:t xml:space="preserve">ch;  </w:t>
      </w:r>
      <w:r w:rsidRPr="005E4CA0">
        <w:rPr>
          <w:rFonts w:ascii="Segoe UI Symbol" w:hAnsi="Segoe UI Symbol" w:cs="Segoe UI Symbol"/>
        </w:rPr>
        <w:t>➢</w:t>
      </w:r>
      <w:r w:rsidRPr="005E4CA0">
        <w:t xml:space="preserve"> Rizikov</w:t>
      </w:r>
      <w:r w:rsidRPr="005E4CA0">
        <w:rPr>
          <w:rFonts w:ascii="Calibri" w:hAnsi="Calibri" w:cs="Calibri"/>
        </w:rPr>
        <w:t>é</w:t>
      </w:r>
      <w:r w:rsidRPr="005E4CA0">
        <w:t xml:space="preserve"> chov</w:t>
      </w:r>
      <w:r w:rsidRPr="005E4CA0">
        <w:rPr>
          <w:rFonts w:ascii="Calibri" w:hAnsi="Calibri" w:cs="Calibri"/>
        </w:rPr>
        <w:t>á</w:t>
      </w:r>
      <w:r w:rsidRPr="005E4CA0">
        <w:t>n</w:t>
      </w:r>
      <w:r w:rsidRPr="005E4CA0">
        <w:rPr>
          <w:rFonts w:ascii="Calibri" w:hAnsi="Calibri" w:cs="Calibri"/>
        </w:rPr>
        <w:t>í</w:t>
      </w:r>
      <w:r w:rsidRPr="005E4CA0">
        <w:t xml:space="preserve"> (nap</w:t>
      </w:r>
      <w:r w:rsidRPr="005E4CA0">
        <w:rPr>
          <w:rFonts w:ascii="Calibri" w:hAnsi="Calibri" w:cs="Calibri"/>
        </w:rPr>
        <w:t>ř</w:t>
      </w:r>
      <w:r w:rsidRPr="005E4CA0">
        <w:t>. u</w:t>
      </w:r>
      <w:r w:rsidRPr="005E4CA0">
        <w:rPr>
          <w:rFonts w:ascii="Calibri" w:hAnsi="Calibri" w:cs="Calibri"/>
        </w:rPr>
        <w:t>ží</w:t>
      </w:r>
      <w:r w:rsidRPr="005E4CA0">
        <w:t>v</w:t>
      </w:r>
      <w:r w:rsidRPr="005E4CA0">
        <w:rPr>
          <w:rFonts w:ascii="Calibri" w:hAnsi="Calibri" w:cs="Calibri"/>
        </w:rPr>
        <w:t>á</w:t>
      </w:r>
      <w:r w:rsidRPr="005E4CA0">
        <w:t>n</w:t>
      </w:r>
      <w:r w:rsidRPr="005E4CA0">
        <w:rPr>
          <w:rFonts w:ascii="Calibri" w:hAnsi="Calibri" w:cs="Calibri"/>
        </w:rPr>
        <w:t>í</w:t>
      </w:r>
      <w:r w:rsidRPr="005E4CA0">
        <w:t xml:space="preserve"> n</w:t>
      </w:r>
      <w:r w:rsidRPr="005E4CA0">
        <w:rPr>
          <w:rFonts w:ascii="Calibri" w:hAnsi="Calibri" w:cs="Calibri"/>
        </w:rPr>
        <w:t>á</w:t>
      </w:r>
      <w:r w:rsidRPr="005E4CA0">
        <w:t>vykov</w:t>
      </w:r>
      <w:r w:rsidRPr="005E4CA0">
        <w:rPr>
          <w:rFonts w:ascii="Calibri" w:hAnsi="Calibri" w:cs="Calibri"/>
        </w:rPr>
        <w:t>ý</w:t>
      </w:r>
      <w:r w:rsidRPr="005E4CA0">
        <w:t>ch l</w:t>
      </w:r>
      <w:r w:rsidRPr="005E4CA0">
        <w:rPr>
          <w:rFonts w:ascii="Calibri" w:hAnsi="Calibri" w:cs="Calibri"/>
        </w:rPr>
        <w:t>á</w:t>
      </w:r>
      <w:r w:rsidRPr="005E4CA0">
        <w:t xml:space="preserve">tek);  </w:t>
      </w:r>
      <w:r w:rsidRPr="005E4CA0">
        <w:rPr>
          <w:rFonts w:ascii="Segoe UI Symbol" w:hAnsi="Segoe UI Symbol" w:cs="Segoe UI Symbol"/>
        </w:rPr>
        <w:t>➢</w:t>
      </w:r>
      <w:r w:rsidRPr="005E4CA0">
        <w:t xml:space="preserve"> Změna chuti k jídlu;  </w:t>
      </w:r>
      <w:r w:rsidRPr="005E4CA0">
        <w:rPr>
          <w:rFonts w:ascii="Segoe UI Symbol" w:hAnsi="Segoe UI Symbol" w:cs="Segoe UI Symbol"/>
        </w:rPr>
        <w:t>➢</w:t>
      </w:r>
      <w:r w:rsidRPr="005E4CA0">
        <w:t xml:space="preserve"> Pot</w:t>
      </w:r>
      <w:r w:rsidRPr="005E4CA0">
        <w:rPr>
          <w:rFonts w:ascii="Calibri" w:hAnsi="Calibri" w:cs="Calibri"/>
        </w:rPr>
        <w:t>íž</w:t>
      </w:r>
      <w:r w:rsidRPr="005E4CA0">
        <w:t>e se sp</w:t>
      </w:r>
      <w:r w:rsidRPr="005E4CA0">
        <w:rPr>
          <w:rFonts w:ascii="Calibri" w:hAnsi="Calibri" w:cs="Calibri"/>
        </w:rPr>
        <w:t>á</w:t>
      </w:r>
      <w:r w:rsidRPr="005E4CA0">
        <w:t>nkem (nap</w:t>
      </w:r>
      <w:r w:rsidRPr="005E4CA0">
        <w:rPr>
          <w:rFonts w:ascii="Calibri" w:hAnsi="Calibri" w:cs="Calibri"/>
        </w:rPr>
        <w:t>ř</w:t>
      </w:r>
      <w:r w:rsidRPr="005E4CA0">
        <w:t>. poleh</w:t>
      </w:r>
      <w:r w:rsidRPr="005E4CA0">
        <w:rPr>
          <w:rFonts w:ascii="Calibri" w:hAnsi="Calibri" w:cs="Calibri"/>
        </w:rPr>
        <w:t>á</w:t>
      </w:r>
      <w:r w:rsidRPr="005E4CA0">
        <w:t>v</w:t>
      </w:r>
      <w:r w:rsidRPr="005E4CA0">
        <w:rPr>
          <w:rFonts w:ascii="Calibri" w:hAnsi="Calibri" w:cs="Calibri"/>
        </w:rPr>
        <w:t>á</w:t>
      </w:r>
      <w:r w:rsidRPr="005E4CA0">
        <w:t>n</w:t>
      </w:r>
      <w:r w:rsidRPr="005E4CA0">
        <w:rPr>
          <w:rFonts w:ascii="Calibri" w:hAnsi="Calibri" w:cs="Calibri"/>
        </w:rPr>
        <w:t>í</w:t>
      </w:r>
      <w:r w:rsidRPr="005E4CA0">
        <w:t xml:space="preserve"> </w:t>
      </w:r>
      <w:r w:rsidRPr="005E4CA0">
        <w:rPr>
          <w:rFonts w:ascii="Calibri" w:hAnsi="Calibri" w:cs="Calibri"/>
        </w:rPr>
        <w:t>č</w:t>
      </w:r>
      <w:r w:rsidRPr="005E4CA0">
        <w:t>i posp</w:t>
      </w:r>
      <w:r w:rsidRPr="005E4CA0">
        <w:rPr>
          <w:rFonts w:ascii="Calibri" w:hAnsi="Calibri" w:cs="Calibri"/>
        </w:rPr>
        <w:t>á</w:t>
      </w:r>
      <w:r w:rsidRPr="005E4CA0">
        <w:t>v</w:t>
      </w:r>
      <w:r w:rsidRPr="005E4CA0">
        <w:rPr>
          <w:rFonts w:ascii="Calibri" w:hAnsi="Calibri" w:cs="Calibri"/>
        </w:rPr>
        <w:t>á</w:t>
      </w:r>
      <w:r w:rsidRPr="005E4CA0">
        <w:t>n</w:t>
      </w:r>
      <w:r w:rsidRPr="005E4CA0">
        <w:rPr>
          <w:rFonts w:ascii="Calibri" w:hAnsi="Calibri" w:cs="Calibri"/>
        </w:rPr>
        <w:t>í</w:t>
      </w:r>
      <w:r w:rsidRPr="005E4CA0">
        <w:t xml:space="preserve"> v hodin</w:t>
      </w:r>
      <w:r w:rsidRPr="005E4CA0">
        <w:rPr>
          <w:rFonts w:ascii="Calibri" w:hAnsi="Calibri" w:cs="Calibri"/>
        </w:rPr>
        <w:t>á</w:t>
      </w:r>
      <w:r w:rsidRPr="005E4CA0">
        <w:t xml:space="preserve">ch);  </w:t>
      </w:r>
      <w:r w:rsidRPr="005E4CA0">
        <w:rPr>
          <w:rFonts w:ascii="Segoe UI Symbol" w:hAnsi="Segoe UI Symbol" w:cs="Segoe UI Symbol"/>
        </w:rPr>
        <w:t>➢</w:t>
      </w:r>
      <w:r w:rsidRPr="005E4CA0">
        <w:t xml:space="preserve"> Pot</w:t>
      </w:r>
      <w:r w:rsidRPr="005E4CA0">
        <w:rPr>
          <w:rFonts w:ascii="Calibri" w:hAnsi="Calibri" w:cs="Calibri"/>
        </w:rPr>
        <w:t>íž</w:t>
      </w:r>
      <w:r w:rsidRPr="005E4CA0">
        <w:t>e ve vztaz</w:t>
      </w:r>
      <w:r w:rsidRPr="005E4CA0">
        <w:rPr>
          <w:rFonts w:ascii="Calibri" w:hAnsi="Calibri" w:cs="Calibri"/>
        </w:rPr>
        <w:t>í</w:t>
      </w:r>
      <w:r w:rsidRPr="005E4CA0">
        <w:t xml:space="preserve">ch;  </w:t>
      </w:r>
    </w:p>
    <w:p w14:paraId="7EED159F" w14:textId="77777777" w:rsidR="005375A2" w:rsidRDefault="005E4CA0" w:rsidP="00C36CD8">
      <w:r w:rsidRPr="005E4CA0">
        <w:rPr>
          <w:rFonts w:ascii="Segoe UI Symbol" w:hAnsi="Segoe UI Symbol" w:cs="Segoe UI Symbol"/>
        </w:rPr>
        <w:t>➢</w:t>
      </w:r>
      <w:r w:rsidRPr="005E4CA0">
        <w:t xml:space="preserve"> Zanedb</w:t>
      </w:r>
      <w:r w:rsidRPr="005E4CA0">
        <w:rPr>
          <w:rFonts w:ascii="Calibri" w:hAnsi="Calibri" w:cs="Calibri"/>
        </w:rPr>
        <w:t>á</w:t>
      </w:r>
      <w:r w:rsidRPr="005E4CA0">
        <w:t>v</w:t>
      </w:r>
      <w:r w:rsidRPr="005E4CA0">
        <w:rPr>
          <w:rFonts w:ascii="Calibri" w:hAnsi="Calibri" w:cs="Calibri"/>
        </w:rPr>
        <w:t>á</w:t>
      </w:r>
      <w:r w:rsidRPr="005E4CA0">
        <w:t>n</w:t>
      </w:r>
      <w:r w:rsidRPr="005E4CA0">
        <w:rPr>
          <w:rFonts w:ascii="Calibri" w:hAnsi="Calibri" w:cs="Calibri"/>
        </w:rPr>
        <w:t>í</w:t>
      </w:r>
      <w:r w:rsidRPr="005E4CA0">
        <w:t xml:space="preserve"> sv</w:t>
      </w:r>
      <w:r w:rsidRPr="005E4CA0">
        <w:rPr>
          <w:rFonts w:ascii="Calibri" w:hAnsi="Calibri" w:cs="Calibri"/>
        </w:rPr>
        <w:t>é</w:t>
      </w:r>
      <w:r w:rsidRPr="005E4CA0">
        <w:t xml:space="preserve">ho vzhledu;  </w:t>
      </w:r>
      <w:r w:rsidRPr="005E4CA0">
        <w:rPr>
          <w:rFonts w:ascii="Segoe UI Symbol" w:hAnsi="Segoe UI Symbol" w:cs="Segoe UI Symbol"/>
        </w:rPr>
        <w:t>➢</w:t>
      </w:r>
      <w:r w:rsidRPr="005E4CA0">
        <w:t xml:space="preserve"> Sebepo</w:t>
      </w:r>
      <w:r w:rsidRPr="005E4CA0">
        <w:rPr>
          <w:rFonts w:ascii="Calibri" w:hAnsi="Calibri" w:cs="Calibri"/>
        </w:rPr>
        <w:t>š</w:t>
      </w:r>
      <w:r w:rsidRPr="005E4CA0">
        <w:t>kozov</w:t>
      </w:r>
      <w:r w:rsidRPr="005E4CA0">
        <w:rPr>
          <w:rFonts w:ascii="Calibri" w:hAnsi="Calibri" w:cs="Calibri"/>
        </w:rPr>
        <w:t>á</w:t>
      </w:r>
      <w:r w:rsidRPr="005E4CA0">
        <w:t>n</w:t>
      </w:r>
      <w:r w:rsidRPr="005E4CA0">
        <w:rPr>
          <w:rFonts w:ascii="Calibri" w:hAnsi="Calibri" w:cs="Calibri"/>
        </w:rPr>
        <w:t>í</w:t>
      </w:r>
      <w:r w:rsidRPr="005E4CA0">
        <w:t xml:space="preserve">;  </w:t>
      </w:r>
    </w:p>
    <w:p w14:paraId="4C768370" w14:textId="77777777" w:rsidR="005375A2" w:rsidRDefault="005E4CA0" w:rsidP="00C36CD8">
      <w:r w:rsidRPr="005E4CA0">
        <w:rPr>
          <w:rFonts w:ascii="Segoe UI Symbol" w:hAnsi="Segoe UI Symbol" w:cs="Segoe UI Symbol"/>
        </w:rPr>
        <w:t>➢</w:t>
      </w:r>
      <w:r w:rsidRPr="005E4CA0">
        <w:t xml:space="preserve"> Zab</w:t>
      </w:r>
      <w:r w:rsidRPr="005E4CA0">
        <w:rPr>
          <w:rFonts w:ascii="Calibri" w:hAnsi="Calibri" w:cs="Calibri"/>
        </w:rPr>
        <w:t>ý</w:t>
      </w:r>
      <w:r w:rsidRPr="005E4CA0">
        <w:t>v</w:t>
      </w:r>
      <w:r w:rsidRPr="005E4CA0">
        <w:rPr>
          <w:rFonts w:ascii="Calibri" w:hAnsi="Calibri" w:cs="Calibri"/>
        </w:rPr>
        <w:t>á</w:t>
      </w:r>
      <w:r w:rsidRPr="005E4CA0">
        <w:t>n</w:t>
      </w:r>
      <w:r w:rsidRPr="005E4CA0">
        <w:rPr>
          <w:rFonts w:ascii="Calibri" w:hAnsi="Calibri" w:cs="Calibri"/>
        </w:rPr>
        <w:t>í</w:t>
      </w:r>
      <w:r w:rsidRPr="005E4CA0">
        <w:t xml:space="preserve"> se my</w:t>
      </w:r>
      <w:r w:rsidRPr="005E4CA0">
        <w:rPr>
          <w:rFonts w:ascii="Calibri" w:hAnsi="Calibri" w:cs="Calibri"/>
        </w:rPr>
        <w:t>š</w:t>
      </w:r>
      <w:r w:rsidRPr="005E4CA0">
        <w:t>lenkami na sebevra</w:t>
      </w:r>
      <w:r w:rsidRPr="005E4CA0">
        <w:rPr>
          <w:rFonts w:ascii="Calibri" w:hAnsi="Calibri" w:cs="Calibri"/>
        </w:rPr>
        <w:t>ž</w:t>
      </w:r>
      <w:r w:rsidRPr="005E4CA0">
        <w:t xml:space="preserve">du </w:t>
      </w:r>
      <w:r w:rsidRPr="005E4CA0">
        <w:rPr>
          <w:rFonts w:ascii="Calibri" w:hAnsi="Calibri" w:cs="Calibri"/>
        </w:rPr>
        <w:t>č</w:t>
      </w:r>
      <w:r w:rsidRPr="005E4CA0">
        <w:t>i ukon</w:t>
      </w:r>
      <w:r w:rsidRPr="005E4CA0">
        <w:rPr>
          <w:rFonts w:ascii="Calibri" w:hAnsi="Calibri" w:cs="Calibri"/>
        </w:rPr>
        <w:t>č</w:t>
      </w:r>
      <w:r w:rsidRPr="005E4CA0">
        <w:t>en</w:t>
      </w:r>
      <w:r w:rsidRPr="005E4CA0">
        <w:rPr>
          <w:rFonts w:ascii="Calibri" w:hAnsi="Calibri" w:cs="Calibri"/>
        </w:rPr>
        <w:t>í</w:t>
      </w:r>
      <w:r w:rsidRPr="005E4CA0">
        <w:t xml:space="preserve"> </w:t>
      </w:r>
      <w:r w:rsidRPr="005E4CA0">
        <w:rPr>
          <w:rFonts w:ascii="Calibri" w:hAnsi="Calibri" w:cs="Calibri"/>
        </w:rPr>
        <w:t>ž</w:t>
      </w:r>
      <w:r w:rsidRPr="005E4CA0">
        <w:t xml:space="preserve">ivota;  </w:t>
      </w:r>
    </w:p>
    <w:p w14:paraId="2BC9E149" w14:textId="260C7063" w:rsidR="005375A2" w:rsidRDefault="005E4CA0" w:rsidP="00C36CD8">
      <w:r w:rsidRPr="005E4CA0">
        <w:rPr>
          <w:rFonts w:ascii="Segoe UI Symbol" w:hAnsi="Segoe UI Symbol" w:cs="Segoe UI Symbol"/>
        </w:rPr>
        <w:t>➢</w:t>
      </w:r>
      <w:r w:rsidRPr="005E4CA0">
        <w:t xml:space="preserve"> Vyhled</w:t>
      </w:r>
      <w:r w:rsidRPr="005E4CA0">
        <w:rPr>
          <w:rFonts w:ascii="Calibri" w:hAnsi="Calibri" w:cs="Calibri"/>
        </w:rPr>
        <w:t>á</w:t>
      </w:r>
      <w:r w:rsidRPr="005E4CA0">
        <w:t>v</w:t>
      </w:r>
      <w:r w:rsidRPr="005E4CA0">
        <w:rPr>
          <w:rFonts w:ascii="Calibri" w:hAnsi="Calibri" w:cs="Calibri"/>
        </w:rPr>
        <w:t>á</w:t>
      </w:r>
      <w:r w:rsidRPr="005E4CA0">
        <w:t>n</w:t>
      </w:r>
      <w:r w:rsidRPr="005E4CA0">
        <w:rPr>
          <w:rFonts w:ascii="Calibri" w:hAnsi="Calibri" w:cs="Calibri"/>
        </w:rPr>
        <w:t>í</w:t>
      </w:r>
      <w:r w:rsidRPr="005E4CA0">
        <w:t xml:space="preserve"> informac</w:t>
      </w:r>
      <w:r w:rsidRPr="005E4CA0">
        <w:rPr>
          <w:rFonts w:ascii="Calibri" w:hAnsi="Calibri" w:cs="Calibri"/>
        </w:rPr>
        <w:t>í</w:t>
      </w:r>
      <w:r w:rsidRPr="005E4CA0">
        <w:t xml:space="preserve"> o sebevra</w:t>
      </w:r>
      <w:r w:rsidRPr="005E4CA0">
        <w:rPr>
          <w:rFonts w:ascii="Calibri" w:hAnsi="Calibri" w:cs="Calibri"/>
        </w:rPr>
        <w:t>ž</w:t>
      </w:r>
      <w:r w:rsidRPr="005E4CA0">
        <w:t>d</w:t>
      </w:r>
      <w:r w:rsidRPr="005E4CA0">
        <w:rPr>
          <w:rFonts w:ascii="Calibri" w:hAnsi="Calibri" w:cs="Calibri"/>
        </w:rPr>
        <w:t>ě</w:t>
      </w:r>
      <w:r w:rsidRPr="005E4CA0">
        <w:t xml:space="preserve">, shromažďování prostředků k vykonání sebevraždy (např. lano, léky);  </w:t>
      </w:r>
      <w:r w:rsidRPr="005E4CA0">
        <w:rPr>
          <w:rFonts w:ascii="Segoe UI Symbol" w:hAnsi="Segoe UI Symbol" w:cs="Segoe UI Symbol"/>
        </w:rPr>
        <w:t>➢</w:t>
      </w:r>
      <w:r w:rsidRPr="005E4CA0">
        <w:t xml:space="preserve"> Rozd</w:t>
      </w:r>
      <w:r w:rsidRPr="005E4CA0">
        <w:rPr>
          <w:rFonts w:ascii="Calibri" w:hAnsi="Calibri" w:cs="Calibri"/>
        </w:rPr>
        <w:t>á</w:t>
      </w:r>
      <w:r w:rsidRPr="005E4CA0">
        <w:t>v</w:t>
      </w:r>
      <w:r w:rsidRPr="005E4CA0">
        <w:rPr>
          <w:rFonts w:ascii="Calibri" w:hAnsi="Calibri" w:cs="Calibri"/>
        </w:rPr>
        <w:t>á</w:t>
      </w:r>
      <w:r w:rsidRPr="005E4CA0">
        <w:t>n</w:t>
      </w:r>
      <w:r w:rsidRPr="005E4CA0">
        <w:rPr>
          <w:rFonts w:ascii="Calibri" w:hAnsi="Calibri" w:cs="Calibri"/>
        </w:rPr>
        <w:t>í</w:t>
      </w:r>
      <w:r w:rsidRPr="005E4CA0">
        <w:t xml:space="preserve"> osobn</w:t>
      </w:r>
      <w:r w:rsidRPr="005E4CA0">
        <w:rPr>
          <w:rFonts w:ascii="Calibri" w:hAnsi="Calibri" w:cs="Calibri"/>
        </w:rPr>
        <w:t>í</w:t>
      </w:r>
      <w:r w:rsidRPr="005E4CA0">
        <w:t>ch v</w:t>
      </w:r>
      <w:r w:rsidRPr="005E4CA0">
        <w:rPr>
          <w:rFonts w:ascii="Calibri" w:hAnsi="Calibri" w:cs="Calibri"/>
        </w:rPr>
        <w:t>ě</w:t>
      </w:r>
      <w:r w:rsidRPr="005E4CA0">
        <w:t>c</w:t>
      </w:r>
      <w:r w:rsidRPr="005E4CA0">
        <w:rPr>
          <w:rFonts w:ascii="Calibri" w:hAnsi="Calibri" w:cs="Calibri"/>
        </w:rPr>
        <w:t>í</w:t>
      </w:r>
      <w:r w:rsidRPr="005E4CA0">
        <w:t xml:space="preserve">.  </w:t>
      </w:r>
    </w:p>
    <w:p w14:paraId="46404F78" w14:textId="2C358FB4" w:rsidR="005375A2" w:rsidRDefault="005375A2" w:rsidP="00C36CD8"/>
    <w:p w14:paraId="1DD6AF74" w14:textId="5015BE6B" w:rsidR="005375A2" w:rsidRDefault="005375A2" w:rsidP="00C36CD8"/>
    <w:p w14:paraId="6D37016F" w14:textId="77777777" w:rsidR="005375A2" w:rsidRDefault="005375A2" w:rsidP="00C36CD8"/>
    <w:p w14:paraId="429F5108" w14:textId="77777777" w:rsidR="005375A2" w:rsidRPr="005375A2" w:rsidRDefault="005E4CA0" w:rsidP="00C36CD8">
      <w:pPr>
        <w:rPr>
          <w:i/>
        </w:rPr>
      </w:pPr>
      <w:r w:rsidRPr="005375A2">
        <w:rPr>
          <w:i/>
        </w:rPr>
        <w:lastRenderedPageBreak/>
        <w:t>V pro</w:t>
      </w:r>
      <w:r w:rsidRPr="005375A2">
        <w:rPr>
          <w:rFonts w:ascii="Calibri" w:hAnsi="Calibri" w:cs="Calibri"/>
          <w:i/>
        </w:rPr>
        <w:t>ží</w:t>
      </w:r>
      <w:r w:rsidRPr="005375A2">
        <w:rPr>
          <w:i/>
        </w:rPr>
        <w:t>v</w:t>
      </w:r>
      <w:r w:rsidRPr="005375A2">
        <w:rPr>
          <w:rFonts w:ascii="Calibri" w:hAnsi="Calibri" w:cs="Calibri"/>
          <w:i/>
        </w:rPr>
        <w:t>á</w:t>
      </w:r>
      <w:r w:rsidRPr="005375A2">
        <w:rPr>
          <w:i/>
        </w:rPr>
        <w:t>n</w:t>
      </w:r>
      <w:r w:rsidRPr="005375A2">
        <w:rPr>
          <w:rFonts w:ascii="Calibri" w:hAnsi="Calibri" w:cs="Calibri"/>
          <w:i/>
        </w:rPr>
        <w:t>í</w:t>
      </w:r>
      <w:r w:rsidRPr="005375A2">
        <w:rPr>
          <w:i/>
        </w:rPr>
        <w:t xml:space="preserve">:  </w:t>
      </w:r>
    </w:p>
    <w:p w14:paraId="744E21B0" w14:textId="77777777" w:rsidR="005375A2" w:rsidRDefault="005E4CA0" w:rsidP="00C36CD8">
      <w:r w:rsidRPr="005E4CA0">
        <w:rPr>
          <w:rFonts w:ascii="Segoe UI Symbol" w:hAnsi="Segoe UI Symbol" w:cs="Segoe UI Symbol"/>
        </w:rPr>
        <w:t>➢</w:t>
      </w:r>
      <w:r w:rsidRPr="005E4CA0">
        <w:t xml:space="preserve"> N</w:t>
      </w:r>
      <w:r w:rsidRPr="005E4CA0">
        <w:rPr>
          <w:rFonts w:ascii="Calibri" w:hAnsi="Calibri" w:cs="Calibri"/>
        </w:rPr>
        <w:t>á</w:t>
      </w:r>
      <w:r w:rsidRPr="005E4CA0">
        <w:t>hl</w:t>
      </w:r>
      <w:r w:rsidRPr="005E4CA0">
        <w:rPr>
          <w:rFonts w:ascii="Calibri" w:hAnsi="Calibri" w:cs="Calibri"/>
        </w:rPr>
        <w:t>é</w:t>
      </w:r>
      <w:r w:rsidRPr="005E4CA0">
        <w:t xml:space="preserve"> zm</w:t>
      </w:r>
      <w:r w:rsidRPr="005E4CA0">
        <w:rPr>
          <w:rFonts w:ascii="Calibri" w:hAnsi="Calibri" w:cs="Calibri"/>
        </w:rPr>
        <w:t>ě</w:t>
      </w:r>
      <w:r w:rsidRPr="005E4CA0">
        <w:t>ny n</w:t>
      </w:r>
      <w:r w:rsidRPr="005E4CA0">
        <w:rPr>
          <w:rFonts w:ascii="Calibri" w:hAnsi="Calibri" w:cs="Calibri"/>
        </w:rPr>
        <w:t>á</w:t>
      </w:r>
      <w:r w:rsidRPr="005E4CA0">
        <w:t xml:space="preserve">lad;  </w:t>
      </w:r>
      <w:r w:rsidRPr="005E4CA0">
        <w:rPr>
          <w:rFonts w:ascii="Segoe UI Symbol" w:hAnsi="Segoe UI Symbol" w:cs="Segoe UI Symbol"/>
        </w:rPr>
        <w:t>➢</w:t>
      </w:r>
      <w:r w:rsidRPr="005E4CA0">
        <w:t xml:space="preserve"> Dlouhodob</w:t>
      </w:r>
      <w:r w:rsidRPr="005E4CA0">
        <w:rPr>
          <w:rFonts w:ascii="Calibri" w:hAnsi="Calibri" w:cs="Calibri"/>
        </w:rPr>
        <w:t>ý</w:t>
      </w:r>
      <w:r w:rsidRPr="005E4CA0">
        <w:t xml:space="preserve"> smutek, pla</w:t>
      </w:r>
      <w:r w:rsidRPr="005E4CA0">
        <w:rPr>
          <w:rFonts w:ascii="Calibri" w:hAnsi="Calibri" w:cs="Calibri"/>
        </w:rPr>
        <w:t>č</w:t>
      </w:r>
      <w:r w:rsidRPr="005E4CA0">
        <w:t xml:space="preserve">tivost;  </w:t>
      </w:r>
      <w:r w:rsidRPr="005E4CA0">
        <w:rPr>
          <w:rFonts w:ascii="Segoe UI Symbol" w:hAnsi="Segoe UI Symbol" w:cs="Segoe UI Symbol"/>
        </w:rPr>
        <w:t>➢</w:t>
      </w:r>
      <w:r w:rsidRPr="005E4CA0">
        <w:t xml:space="preserve"> Zv</w:t>
      </w:r>
      <w:r w:rsidRPr="005E4CA0">
        <w:rPr>
          <w:rFonts w:ascii="Calibri" w:hAnsi="Calibri" w:cs="Calibri"/>
        </w:rPr>
        <w:t>ýš</w:t>
      </w:r>
      <w:r w:rsidRPr="005E4CA0">
        <w:t>en</w:t>
      </w:r>
      <w:r w:rsidRPr="005E4CA0">
        <w:rPr>
          <w:rFonts w:ascii="Calibri" w:hAnsi="Calibri" w:cs="Calibri"/>
        </w:rPr>
        <w:t>á</w:t>
      </w:r>
      <w:r w:rsidRPr="005E4CA0">
        <w:t xml:space="preserve"> </w:t>
      </w:r>
      <w:r w:rsidRPr="005E4CA0">
        <w:rPr>
          <w:rFonts w:ascii="Calibri" w:hAnsi="Calibri" w:cs="Calibri"/>
        </w:rPr>
        <w:t>ú</w:t>
      </w:r>
      <w:r w:rsidRPr="005E4CA0">
        <w:t xml:space="preserve">zkostnost;  </w:t>
      </w:r>
    </w:p>
    <w:p w14:paraId="1C0F5CD5" w14:textId="77777777" w:rsidR="005375A2" w:rsidRDefault="005E4CA0" w:rsidP="00C36CD8">
      <w:r w:rsidRPr="005E4CA0">
        <w:rPr>
          <w:rFonts w:ascii="Segoe UI Symbol" w:hAnsi="Segoe UI Symbol" w:cs="Segoe UI Symbol"/>
        </w:rPr>
        <w:t>➢</w:t>
      </w:r>
      <w:r w:rsidRPr="005E4CA0">
        <w:t xml:space="preserve"> Podr</w:t>
      </w:r>
      <w:r w:rsidRPr="005E4CA0">
        <w:rPr>
          <w:rFonts w:ascii="Calibri" w:hAnsi="Calibri" w:cs="Calibri"/>
        </w:rPr>
        <w:t>áž</w:t>
      </w:r>
      <w:r w:rsidRPr="005E4CA0">
        <w:t>d</w:t>
      </w:r>
      <w:r w:rsidRPr="005E4CA0">
        <w:rPr>
          <w:rFonts w:ascii="Calibri" w:hAnsi="Calibri" w:cs="Calibri"/>
        </w:rPr>
        <w:t>ě</w:t>
      </w:r>
      <w:r w:rsidRPr="005E4CA0">
        <w:t>nost, v</w:t>
      </w:r>
      <w:r w:rsidRPr="005E4CA0">
        <w:rPr>
          <w:rFonts w:ascii="Calibri" w:hAnsi="Calibri" w:cs="Calibri"/>
        </w:rPr>
        <w:t>ý</w:t>
      </w:r>
      <w:r w:rsidRPr="005E4CA0">
        <w:t xml:space="preserve">buchy vzteku;  </w:t>
      </w:r>
      <w:r w:rsidRPr="005E4CA0">
        <w:rPr>
          <w:rFonts w:ascii="Segoe UI Symbol" w:hAnsi="Segoe UI Symbol" w:cs="Segoe UI Symbol"/>
        </w:rPr>
        <w:t>➢</w:t>
      </w:r>
      <w:r w:rsidRPr="005E4CA0">
        <w:t xml:space="preserve"> Vy</w:t>
      </w:r>
      <w:r w:rsidRPr="005E4CA0">
        <w:rPr>
          <w:rFonts w:ascii="Calibri" w:hAnsi="Calibri" w:cs="Calibri"/>
        </w:rPr>
        <w:t>č</w:t>
      </w:r>
      <w:r w:rsidRPr="005E4CA0">
        <w:t xml:space="preserve">erpanost, apatie, pasivita;  </w:t>
      </w:r>
      <w:r w:rsidRPr="005E4CA0">
        <w:rPr>
          <w:rFonts w:ascii="Segoe UI Symbol" w:hAnsi="Segoe UI Symbol" w:cs="Segoe UI Symbol"/>
        </w:rPr>
        <w:t>➢</w:t>
      </w:r>
      <w:r w:rsidRPr="005E4CA0">
        <w:t xml:space="preserve"> N</w:t>
      </w:r>
      <w:r w:rsidRPr="005E4CA0">
        <w:rPr>
          <w:rFonts w:ascii="Calibri" w:hAnsi="Calibri" w:cs="Calibri"/>
        </w:rPr>
        <w:t>í</w:t>
      </w:r>
      <w:r w:rsidRPr="005E4CA0">
        <w:t>zk</w:t>
      </w:r>
      <w:r w:rsidRPr="005E4CA0">
        <w:rPr>
          <w:rFonts w:ascii="Calibri" w:hAnsi="Calibri" w:cs="Calibri"/>
        </w:rPr>
        <w:t>é</w:t>
      </w:r>
      <w:r w:rsidRPr="005E4CA0">
        <w:t xml:space="preserve"> sebehodnocen</w:t>
      </w:r>
      <w:r w:rsidRPr="005E4CA0">
        <w:rPr>
          <w:rFonts w:ascii="Calibri" w:hAnsi="Calibri" w:cs="Calibri"/>
        </w:rPr>
        <w:t>í</w:t>
      </w:r>
      <w:r w:rsidRPr="005E4CA0">
        <w:t xml:space="preserve"> a sebed</w:t>
      </w:r>
      <w:r w:rsidRPr="005E4CA0">
        <w:rPr>
          <w:rFonts w:ascii="Calibri" w:hAnsi="Calibri" w:cs="Calibri"/>
        </w:rPr>
        <w:t>ů</w:t>
      </w:r>
      <w:r w:rsidRPr="005E4CA0">
        <w:t>v</w:t>
      </w:r>
      <w:r w:rsidRPr="005E4CA0">
        <w:rPr>
          <w:rFonts w:ascii="Calibri" w:hAnsi="Calibri" w:cs="Calibri"/>
        </w:rPr>
        <w:t>ě</w:t>
      </w:r>
      <w:r w:rsidRPr="005E4CA0">
        <w:t>ra.</w:t>
      </w:r>
    </w:p>
    <w:p w14:paraId="6EE204FF" w14:textId="1F730EE6" w:rsidR="005375A2" w:rsidRDefault="005E4CA0" w:rsidP="00C36CD8">
      <w:r w:rsidRPr="005E4CA0">
        <w:t xml:space="preserve">  </w:t>
      </w:r>
    </w:p>
    <w:p w14:paraId="7C26EF07" w14:textId="77777777" w:rsidR="005375A2" w:rsidRPr="005375A2" w:rsidRDefault="005E4CA0" w:rsidP="00C36CD8">
      <w:pPr>
        <w:rPr>
          <w:i/>
        </w:rPr>
      </w:pPr>
      <w:r w:rsidRPr="005375A2">
        <w:rPr>
          <w:i/>
        </w:rPr>
        <w:t xml:space="preserve">V komunikaci: </w:t>
      </w:r>
    </w:p>
    <w:p w14:paraId="0B8F9C7D" w14:textId="77777777" w:rsidR="005375A2" w:rsidRDefault="005E4CA0" w:rsidP="00C36CD8">
      <w:r w:rsidRPr="005E4CA0">
        <w:t xml:space="preserve"> </w:t>
      </w:r>
      <w:r w:rsidRPr="005E4CA0">
        <w:rPr>
          <w:rFonts w:ascii="Segoe UI Symbol" w:hAnsi="Segoe UI Symbol" w:cs="Segoe UI Symbol"/>
        </w:rPr>
        <w:t>➢</w:t>
      </w:r>
      <w:r w:rsidRPr="005E4CA0">
        <w:t xml:space="preserve"> Ne/ p</w:t>
      </w:r>
      <w:r w:rsidRPr="005E4CA0">
        <w:rPr>
          <w:rFonts w:ascii="Calibri" w:hAnsi="Calibri" w:cs="Calibri"/>
        </w:rPr>
        <w:t>ří</w:t>
      </w:r>
      <w:r w:rsidRPr="005E4CA0">
        <w:t>m</w:t>
      </w:r>
      <w:r w:rsidRPr="005E4CA0">
        <w:rPr>
          <w:rFonts w:ascii="Calibri" w:hAnsi="Calibri" w:cs="Calibri"/>
        </w:rPr>
        <w:t>é</w:t>
      </w:r>
      <w:r w:rsidRPr="005E4CA0">
        <w:t xml:space="preserve"> vyj</w:t>
      </w:r>
      <w:r w:rsidRPr="005E4CA0">
        <w:rPr>
          <w:rFonts w:ascii="Calibri" w:hAnsi="Calibri" w:cs="Calibri"/>
        </w:rPr>
        <w:t>á</w:t>
      </w:r>
      <w:r w:rsidRPr="005E4CA0">
        <w:t>d</w:t>
      </w:r>
      <w:r w:rsidRPr="005E4CA0">
        <w:rPr>
          <w:rFonts w:ascii="Calibri" w:hAnsi="Calibri" w:cs="Calibri"/>
        </w:rPr>
        <w:t>ř</w:t>
      </w:r>
      <w:r w:rsidRPr="005E4CA0">
        <w:t>en</w:t>
      </w:r>
      <w:r w:rsidRPr="005E4CA0">
        <w:rPr>
          <w:rFonts w:ascii="Calibri" w:hAnsi="Calibri" w:cs="Calibri"/>
        </w:rPr>
        <w:t>í</w:t>
      </w:r>
      <w:r w:rsidRPr="005E4CA0">
        <w:t xml:space="preserve">, </w:t>
      </w:r>
      <w:r w:rsidRPr="005E4CA0">
        <w:rPr>
          <w:rFonts w:ascii="Calibri" w:hAnsi="Calibri" w:cs="Calibri"/>
        </w:rPr>
        <w:t>ž</w:t>
      </w:r>
      <w:r w:rsidRPr="005E4CA0">
        <w:t xml:space="preserve">e chce;  </w:t>
      </w:r>
      <w:r w:rsidRPr="005E4CA0">
        <w:rPr>
          <w:rFonts w:ascii="Segoe UI Symbol" w:hAnsi="Segoe UI Symbol" w:cs="Segoe UI Symbol"/>
        </w:rPr>
        <w:t>➢</w:t>
      </w:r>
      <w:r w:rsidRPr="005E4CA0">
        <w:t xml:space="preserve"> Vyj</w:t>
      </w:r>
      <w:r w:rsidRPr="005E4CA0">
        <w:rPr>
          <w:rFonts w:ascii="Calibri" w:hAnsi="Calibri" w:cs="Calibri"/>
        </w:rPr>
        <w:t>á</w:t>
      </w:r>
      <w:r w:rsidRPr="005E4CA0">
        <w:t>d</w:t>
      </w:r>
      <w:r w:rsidRPr="005E4CA0">
        <w:rPr>
          <w:rFonts w:ascii="Calibri" w:hAnsi="Calibri" w:cs="Calibri"/>
        </w:rPr>
        <w:t>ř</w:t>
      </w:r>
      <w:r w:rsidRPr="005E4CA0">
        <w:t>en</w:t>
      </w:r>
      <w:r w:rsidRPr="005E4CA0">
        <w:rPr>
          <w:rFonts w:ascii="Calibri" w:hAnsi="Calibri" w:cs="Calibri"/>
        </w:rPr>
        <w:t>í</w:t>
      </w:r>
      <w:r w:rsidRPr="005E4CA0">
        <w:t xml:space="preserve"> beznad</w:t>
      </w:r>
      <w:r w:rsidRPr="005E4CA0">
        <w:rPr>
          <w:rFonts w:ascii="Calibri" w:hAnsi="Calibri" w:cs="Calibri"/>
        </w:rPr>
        <w:t>ě</w:t>
      </w:r>
      <w:r w:rsidRPr="005E4CA0">
        <w:t xml:space="preserve">je;  </w:t>
      </w:r>
      <w:r w:rsidRPr="005E4CA0">
        <w:rPr>
          <w:rFonts w:ascii="Segoe UI Symbol" w:hAnsi="Segoe UI Symbol" w:cs="Segoe UI Symbol"/>
        </w:rPr>
        <w:t>➢</w:t>
      </w:r>
      <w:r w:rsidRPr="005E4CA0">
        <w:t xml:space="preserve"> Vyj</w:t>
      </w:r>
      <w:r w:rsidRPr="005E4CA0">
        <w:rPr>
          <w:rFonts w:ascii="Calibri" w:hAnsi="Calibri" w:cs="Calibri"/>
        </w:rPr>
        <w:t>á</w:t>
      </w:r>
      <w:r w:rsidRPr="005E4CA0">
        <w:t>d</w:t>
      </w:r>
      <w:r w:rsidRPr="005E4CA0">
        <w:rPr>
          <w:rFonts w:ascii="Calibri" w:hAnsi="Calibri" w:cs="Calibri"/>
        </w:rPr>
        <w:t>ř</w:t>
      </w:r>
      <w:r w:rsidRPr="005E4CA0">
        <w:t>en</w:t>
      </w:r>
      <w:r w:rsidRPr="005E4CA0">
        <w:rPr>
          <w:rFonts w:ascii="Calibri" w:hAnsi="Calibri" w:cs="Calibri"/>
        </w:rPr>
        <w:t>í</w:t>
      </w:r>
      <w:r w:rsidRPr="005E4CA0">
        <w:t xml:space="preserve"> toho, </w:t>
      </w:r>
      <w:r w:rsidRPr="005E4CA0">
        <w:rPr>
          <w:rFonts w:ascii="Calibri" w:hAnsi="Calibri" w:cs="Calibri"/>
        </w:rPr>
        <w:t>ž</w:t>
      </w:r>
      <w:r w:rsidRPr="005E4CA0">
        <w:t>e je v</w:t>
      </w:r>
      <w:r w:rsidRPr="005E4CA0">
        <w:rPr>
          <w:rFonts w:ascii="Calibri" w:hAnsi="Calibri" w:cs="Calibri"/>
        </w:rPr>
        <w:t>š</w:t>
      </w:r>
      <w:r w:rsidRPr="005E4CA0">
        <w:t>em na obt</w:t>
      </w:r>
      <w:r w:rsidRPr="005E4CA0">
        <w:rPr>
          <w:rFonts w:ascii="Calibri" w:hAnsi="Calibri" w:cs="Calibri"/>
        </w:rPr>
        <w:t>íž</w:t>
      </w:r>
      <w:r w:rsidRPr="005E4CA0">
        <w:t xml:space="preserve">;  </w:t>
      </w:r>
      <w:r w:rsidRPr="005E4CA0">
        <w:rPr>
          <w:rFonts w:ascii="Segoe UI Symbol" w:hAnsi="Segoe UI Symbol" w:cs="Segoe UI Symbol"/>
        </w:rPr>
        <w:t>➢</w:t>
      </w:r>
      <w:r w:rsidRPr="005E4CA0">
        <w:t xml:space="preserve"> Psan</w:t>
      </w:r>
      <w:r w:rsidRPr="005E4CA0">
        <w:rPr>
          <w:rFonts w:ascii="Calibri" w:hAnsi="Calibri" w:cs="Calibri"/>
        </w:rPr>
        <w:t>í</w:t>
      </w:r>
      <w:r w:rsidRPr="005E4CA0">
        <w:t xml:space="preserve"> den</w:t>
      </w:r>
      <w:r w:rsidRPr="005E4CA0">
        <w:rPr>
          <w:rFonts w:ascii="Calibri" w:hAnsi="Calibri" w:cs="Calibri"/>
        </w:rPr>
        <w:t>í</w:t>
      </w:r>
      <w:r w:rsidRPr="005E4CA0">
        <w:t xml:space="preserve">ku </w:t>
      </w:r>
      <w:r w:rsidRPr="005E4CA0">
        <w:rPr>
          <w:rFonts w:ascii="Calibri" w:hAnsi="Calibri" w:cs="Calibri"/>
        </w:rPr>
        <w:t>č</w:t>
      </w:r>
      <w:r w:rsidRPr="005E4CA0">
        <w:t>i b</w:t>
      </w:r>
      <w:r w:rsidRPr="005E4CA0">
        <w:rPr>
          <w:rFonts w:ascii="Calibri" w:hAnsi="Calibri" w:cs="Calibri"/>
        </w:rPr>
        <w:t>á</w:t>
      </w:r>
      <w:r w:rsidRPr="005E4CA0">
        <w:t>sn</w:t>
      </w:r>
      <w:r w:rsidRPr="005E4CA0">
        <w:rPr>
          <w:rFonts w:ascii="Calibri" w:hAnsi="Calibri" w:cs="Calibri"/>
        </w:rPr>
        <w:t>í</w:t>
      </w:r>
      <w:r w:rsidRPr="005E4CA0">
        <w:t>, ve kter</w:t>
      </w:r>
      <w:r w:rsidRPr="005E4CA0">
        <w:rPr>
          <w:rFonts w:ascii="Calibri" w:hAnsi="Calibri" w:cs="Calibri"/>
        </w:rPr>
        <w:t>ý</w:t>
      </w:r>
      <w:r w:rsidRPr="005E4CA0">
        <w:t>ch se objevuje t</w:t>
      </w:r>
      <w:r w:rsidRPr="005E4CA0">
        <w:rPr>
          <w:rFonts w:ascii="Calibri" w:hAnsi="Calibri" w:cs="Calibri"/>
        </w:rPr>
        <w:t>é</w:t>
      </w:r>
      <w:r w:rsidRPr="005E4CA0">
        <w:t xml:space="preserve">ma smrti </w:t>
      </w:r>
      <w:r w:rsidRPr="005E4CA0">
        <w:rPr>
          <w:rFonts w:ascii="Calibri" w:hAnsi="Calibri" w:cs="Calibri"/>
        </w:rPr>
        <w:t>č</w:t>
      </w:r>
      <w:r w:rsidRPr="005E4CA0">
        <w:t>i sebevra</w:t>
      </w:r>
      <w:r w:rsidRPr="005E4CA0">
        <w:rPr>
          <w:rFonts w:ascii="Calibri" w:hAnsi="Calibri" w:cs="Calibri"/>
        </w:rPr>
        <w:t>ž</w:t>
      </w:r>
      <w:r w:rsidRPr="005E4CA0">
        <w:t xml:space="preserve">dy;  </w:t>
      </w:r>
      <w:r w:rsidRPr="005E4CA0">
        <w:rPr>
          <w:rFonts w:ascii="Segoe UI Symbol" w:hAnsi="Segoe UI Symbol" w:cs="Segoe UI Symbol"/>
        </w:rPr>
        <w:t>➢</w:t>
      </w:r>
      <w:r w:rsidRPr="005E4CA0">
        <w:t xml:space="preserve"> Lou</w:t>
      </w:r>
      <w:r w:rsidRPr="005E4CA0">
        <w:rPr>
          <w:rFonts w:ascii="Calibri" w:hAnsi="Calibri" w:cs="Calibri"/>
        </w:rPr>
        <w:t>č</w:t>
      </w:r>
      <w:r w:rsidRPr="005E4CA0">
        <w:t>en</w:t>
      </w:r>
      <w:r w:rsidRPr="005E4CA0">
        <w:rPr>
          <w:rFonts w:ascii="Calibri" w:hAnsi="Calibri" w:cs="Calibri"/>
        </w:rPr>
        <w:t>í</w:t>
      </w:r>
      <w:r w:rsidRPr="005E4CA0">
        <w:t xml:space="preserve"> se s ostatn</w:t>
      </w:r>
      <w:r w:rsidRPr="005E4CA0">
        <w:rPr>
          <w:rFonts w:ascii="Calibri" w:hAnsi="Calibri" w:cs="Calibri"/>
        </w:rPr>
        <w:t>í</w:t>
      </w:r>
      <w:r w:rsidRPr="005E4CA0">
        <w:t xml:space="preserve">mi, dopisy na rozloučenou. </w:t>
      </w:r>
    </w:p>
    <w:p w14:paraId="1E2C1921" w14:textId="1EA9BE55" w:rsidR="005E4CA0" w:rsidRDefault="005E4CA0" w:rsidP="00C36CD8">
      <w:r w:rsidRPr="005E4CA0">
        <w:t>Zvýšená opatrnost je na místě i ve chvíli, kdy student, který projevoval známky sebevražedného chování, se náhle zdá být šťastným a sebevražedné myšlenky popírá. Většina lidí si oddechne a spustí dotyčného ze zřetele, ale může to naopak znamenat, že se jedinec rozhodl ukončit svůj život ke konkrétnímu dni, čímž došlo k paradoxní úlevě.</w:t>
      </w:r>
    </w:p>
    <w:p w14:paraId="70F774DA" w14:textId="77777777" w:rsidR="005375A2" w:rsidRDefault="005375A2" w:rsidP="00C36CD8"/>
    <w:p w14:paraId="31E663A9" w14:textId="77777777" w:rsidR="005375A2" w:rsidRDefault="005375A2" w:rsidP="00C36CD8">
      <w:r w:rsidRPr="005375A2">
        <w:rPr>
          <w:b/>
        </w:rPr>
        <w:t>POSTUP</w:t>
      </w:r>
      <w:r w:rsidRPr="005375A2">
        <w:t xml:space="preserve"> </w:t>
      </w:r>
    </w:p>
    <w:p w14:paraId="43D68C64" w14:textId="77777777" w:rsidR="005375A2" w:rsidRDefault="005375A2" w:rsidP="00C36CD8">
      <w:pPr>
        <w:rPr>
          <w:rFonts w:ascii="Segoe UI Symbol" w:hAnsi="Segoe UI Symbol" w:cs="Segoe UI Symbol"/>
        </w:rPr>
      </w:pPr>
      <w:r w:rsidRPr="005375A2">
        <w:rPr>
          <w:i/>
        </w:rPr>
        <w:t>Mírné riziko – student má myšlenky na sebevraždu</w:t>
      </w:r>
      <w:r w:rsidRPr="005375A2">
        <w:t xml:space="preserve"> </w:t>
      </w:r>
    </w:p>
    <w:p w14:paraId="53A0518B" w14:textId="48651544" w:rsidR="005375A2" w:rsidRDefault="005375A2" w:rsidP="00C36CD8">
      <w:r w:rsidRPr="005375A2">
        <w:rPr>
          <w:rFonts w:ascii="Segoe UI Symbol" w:hAnsi="Segoe UI Symbol" w:cs="Segoe UI Symbol"/>
        </w:rPr>
        <w:t>➢</w:t>
      </w:r>
      <w:r w:rsidRPr="005375A2">
        <w:t xml:space="preserve"> Student se s</w:t>
      </w:r>
      <w:r w:rsidRPr="005375A2">
        <w:rPr>
          <w:rFonts w:ascii="Calibri" w:hAnsi="Calibri" w:cs="Calibri"/>
        </w:rPr>
        <w:t>á</w:t>
      </w:r>
      <w:r w:rsidRPr="005375A2">
        <w:t>m sv</w:t>
      </w:r>
      <w:r w:rsidRPr="005375A2">
        <w:rPr>
          <w:rFonts w:ascii="Calibri" w:hAnsi="Calibri" w:cs="Calibri"/>
        </w:rPr>
        <w:t>ěří</w:t>
      </w:r>
      <w:r w:rsidRPr="005375A2">
        <w:t xml:space="preserve">;  </w:t>
      </w:r>
    </w:p>
    <w:p w14:paraId="351412A7" w14:textId="31F65ED1" w:rsidR="005375A2" w:rsidRDefault="005375A2" w:rsidP="00C36CD8">
      <w:r w:rsidRPr="005375A2">
        <w:rPr>
          <w:rFonts w:ascii="Segoe UI Symbol" w:hAnsi="Segoe UI Symbol" w:cs="Segoe UI Symbol"/>
        </w:rPr>
        <w:t>➢</w:t>
      </w:r>
      <w:r w:rsidRPr="005375A2">
        <w:t xml:space="preserve"> N</w:t>
      </w:r>
      <w:r w:rsidRPr="005375A2">
        <w:rPr>
          <w:rFonts w:ascii="Calibri" w:hAnsi="Calibri" w:cs="Calibri"/>
        </w:rPr>
        <w:t>ě</w:t>
      </w:r>
      <w:r w:rsidRPr="005375A2">
        <w:t>kdo jin</w:t>
      </w:r>
      <w:r w:rsidRPr="005375A2">
        <w:rPr>
          <w:rFonts w:ascii="Calibri" w:hAnsi="Calibri" w:cs="Calibri"/>
        </w:rPr>
        <w:t>ý</w:t>
      </w:r>
      <w:r w:rsidRPr="005375A2">
        <w:t xml:space="preserve"> pedagogovi sv</w:t>
      </w:r>
      <w:r w:rsidRPr="005375A2">
        <w:rPr>
          <w:rFonts w:ascii="Calibri" w:hAnsi="Calibri" w:cs="Calibri"/>
        </w:rPr>
        <w:t>ěří</w:t>
      </w:r>
      <w:r w:rsidRPr="005375A2">
        <w:t xml:space="preserve"> tyto informace </w:t>
      </w:r>
      <w:r w:rsidRPr="005375A2">
        <w:rPr>
          <w:rFonts w:ascii="Calibri" w:hAnsi="Calibri" w:cs="Calibri"/>
        </w:rPr>
        <w:t>č</w:t>
      </w:r>
      <w:r w:rsidRPr="005375A2">
        <w:t>i podez</w:t>
      </w:r>
      <w:r w:rsidRPr="005375A2">
        <w:rPr>
          <w:rFonts w:ascii="Calibri" w:hAnsi="Calibri" w:cs="Calibri"/>
        </w:rPr>
        <w:t>ř</w:t>
      </w:r>
      <w:r w:rsidRPr="005375A2">
        <w:t>en</w:t>
      </w:r>
      <w:r w:rsidRPr="005375A2">
        <w:rPr>
          <w:rFonts w:ascii="Calibri" w:hAnsi="Calibri" w:cs="Calibri"/>
        </w:rPr>
        <w:t>í</w:t>
      </w:r>
      <w:r w:rsidRPr="005375A2">
        <w:t xml:space="preserve"> (nap</w:t>
      </w:r>
      <w:r w:rsidRPr="005375A2">
        <w:rPr>
          <w:rFonts w:ascii="Calibri" w:hAnsi="Calibri" w:cs="Calibri"/>
        </w:rPr>
        <w:t>ř</w:t>
      </w:r>
      <w:r w:rsidRPr="005375A2">
        <w:t xml:space="preserve">. spolužáci);  </w:t>
      </w:r>
    </w:p>
    <w:p w14:paraId="025FD837" w14:textId="68EDAE63" w:rsidR="005375A2" w:rsidRDefault="005375A2" w:rsidP="00C36CD8">
      <w:r w:rsidRPr="005375A2">
        <w:rPr>
          <w:rFonts w:ascii="Segoe UI Symbol" w:hAnsi="Segoe UI Symbol" w:cs="Segoe UI Symbol"/>
        </w:rPr>
        <w:t>➢</w:t>
      </w:r>
      <w:r w:rsidRPr="005375A2">
        <w:t xml:space="preserve"> Pedagog si v</w:t>
      </w:r>
      <w:r w:rsidRPr="005375A2">
        <w:rPr>
          <w:rFonts w:ascii="Calibri" w:hAnsi="Calibri" w:cs="Calibri"/>
        </w:rPr>
        <w:t>š</w:t>
      </w:r>
      <w:r w:rsidRPr="005375A2">
        <w:t>imne varovn</w:t>
      </w:r>
      <w:r w:rsidRPr="005375A2">
        <w:rPr>
          <w:rFonts w:ascii="Calibri" w:hAnsi="Calibri" w:cs="Calibri"/>
        </w:rPr>
        <w:t>ý</w:t>
      </w:r>
      <w:r w:rsidRPr="005375A2">
        <w:t>ch sign</w:t>
      </w:r>
      <w:r w:rsidRPr="005375A2">
        <w:rPr>
          <w:rFonts w:ascii="Calibri" w:hAnsi="Calibri" w:cs="Calibri"/>
        </w:rPr>
        <w:t>á</w:t>
      </w:r>
      <w:r w:rsidRPr="005375A2">
        <w:t>l</w:t>
      </w:r>
      <w:r w:rsidRPr="005375A2">
        <w:rPr>
          <w:rFonts w:ascii="Calibri" w:hAnsi="Calibri" w:cs="Calibri"/>
        </w:rPr>
        <w:t>ů</w:t>
      </w:r>
      <w:r w:rsidRPr="005375A2">
        <w:t xml:space="preserve">. </w:t>
      </w:r>
    </w:p>
    <w:p w14:paraId="01480042" w14:textId="77777777" w:rsidR="005375A2" w:rsidRDefault="005375A2" w:rsidP="00C36CD8"/>
    <w:p w14:paraId="75BB1505" w14:textId="77777777" w:rsidR="005375A2" w:rsidRDefault="005375A2" w:rsidP="00C36CD8">
      <w:r w:rsidRPr="005375A2">
        <w:t>Br</w:t>
      </w:r>
      <w:r w:rsidRPr="005375A2">
        <w:rPr>
          <w:rFonts w:ascii="Calibri" w:hAnsi="Calibri" w:cs="Calibri"/>
        </w:rPr>
        <w:t>á</w:t>
      </w:r>
      <w:r w:rsidRPr="005375A2">
        <w:t>t situaci v</w:t>
      </w:r>
      <w:r w:rsidRPr="005375A2">
        <w:rPr>
          <w:rFonts w:ascii="Calibri" w:hAnsi="Calibri" w:cs="Calibri"/>
        </w:rPr>
        <w:t>ž</w:t>
      </w:r>
      <w:r w:rsidRPr="005375A2">
        <w:t>dy v</w:t>
      </w:r>
      <w:r w:rsidRPr="005375A2">
        <w:rPr>
          <w:rFonts w:ascii="Calibri" w:hAnsi="Calibri" w:cs="Calibri"/>
        </w:rPr>
        <w:t>áž</w:t>
      </w:r>
      <w:r w:rsidRPr="005375A2">
        <w:t>n</w:t>
      </w:r>
      <w:r w:rsidRPr="005375A2">
        <w:rPr>
          <w:rFonts w:ascii="Calibri" w:hAnsi="Calibri" w:cs="Calibri"/>
        </w:rPr>
        <w:t>ě</w:t>
      </w:r>
      <w:r w:rsidRPr="005375A2">
        <w:t xml:space="preserve"> a nebagatelizovat ji. Je vhodn</w:t>
      </w:r>
      <w:r w:rsidRPr="005375A2">
        <w:rPr>
          <w:rFonts w:ascii="Calibri" w:hAnsi="Calibri" w:cs="Calibri"/>
        </w:rPr>
        <w:t>é</w:t>
      </w:r>
      <w:r w:rsidRPr="005375A2">
        <w:t xml:space="preserve"> studenta s jeho my</w:t>
      </w:r>
      <w:r w:rsidRPr="005375A2">
        <w:rPr>
          <w:rFonts w:ascii="Calibri" w:hAnsi="Calibri" w:cs="Calibri"/>
        </w:rPr>
        <w:t>š</w:t>
      </w:r>
      <w:r w:rsidRPr="005375A2">
        <w:t>lenkami p</w:t>
      </w:r>
      <w:r w:rsidRPr="005375A2">
        <w:rPr>
          <w:rFonts w:ascii="Calibri" w:hAnsi="Calibri" w:cs="Calibri"/>
        </w:rPr>
        <w:t>ř</w:t>
      </w:r>
      <w:r w:rsidRPr="005375A2">
        <w:t>ijmout. To znamen</w:t>
      </w:r>
      <w:r w:rsidRPr="005375A2">
        <w:rPr>
          <w:rFonts w:ascii="Calibri" w:hAnsi="Calibri" w:cs="Calibri"/>
        </w:rPr>
        <w:t>á</w:t>
      </w:r>
      <w:r w:rsidRPr="005375A2">
        <w:t xml:space="preserve"> nesoudit, netrestat a nevyvol</w:t>
      </w:r>
      <w:r w:rsidRPr="005375A2">
        <w:rPr>
          <w:rFonts w:ascii="Calibri" w:hAnsi="Calibri" w:cs="Calibri"/>
        </w:rPr>
        <w:t>á</w:t>
      </w:r>
      <w:r w:rsidRPr="005375A2">
        <w:t>vat pocity viny (To bys p</w:t>
      </w:r>
      <w:r w:rsidRPr="005375A2">
        <w:rPr>
          <w:rFonts w:ascii="Calibri" w:hAnsi="Calibri" w:cs="Calibri"/>
        </w:rPr>
        <w:t>ř</w:t>
      </w:r>
      <w:r w:rsidRPr="005375A2">
        <w:t>ece sv</w:t>
      </w:r>
      <w:r w:rsidRPr="005375A2">
        <w:rPr>
          <w:rFonts w:ascii="Calibri" w:hAnsi="Calibri" w:cs="Calibri"/>
        </w:rPr>
        <w:t>ý</w:t>
      </w:r>
      <w:r w:rsidRPr="005375A2">
        <w:t>m rodi</w:t>
      </w:r>
      <w:r w:rsidRPr="005375A2">
        <w:rPr>
          <w:rFonts w:ascii="Calibri" w:hAnsi="Calibri" w:cs="Calibri"/>
        </w:rPr>
        <w:t>čů</w:t>
      </w:r>
      <w:r w:rsidRPr="005375A2">
        <w:t>m neud</w:t>
      </w:r>
      <w:r w:rsidRPr="005375A2">
        <w:rPr>
          <w:rFonts w:ascii="Calibri" w:hAnsi="Calibri" w:cs="Calibri"/>
        </w:rPr>
        <w:t>ě</w:t>
      </w:r>
      <w:r w:rsidRPr="005375A2">
        <w:t>lal), stejn</w:t>
      </w:r>
      <w:r w:rsidRPr="005375A2">
        <w:rPr>
          <w:rFonts w:ascii="Calibri" w:hAnsi="Calibri" w:cs="Calibri"/>
        </w:rPr>
        <w:t>ě</w:t>
      </w:r>
      <w:r w:rsidRPr="005375A2">
        <w:t xml:space="preserve"> tak se nesna</w:t>
      </w:r>
      <w:r w:rsidRPr="005375A2">
        <w:rPr>
          <w:rFonts w:ascii="Calibri" w:hAnsi="Calibri" w:cs="Calibri"/>
        </w:rPr>
        <w:t>ž</w:t>
      </w:r>
      <w:r w:rsidRPr="005375A2">
        <w:t xml:space="preserve">it studentovi předestřít věci, které by určitě měl nebo neměl dělat (Běž si zaběhat, přijdeš na jiné myšlenky), netlačit na něj. Podpůrný rozhovor. Pokud se potvrdí myšlenky na sebevraždu, jsou na místě další kroky, zatímco pedagog je stále se studentem:  </w:t>
      </w:r>
    </w:p>
    <w:p w14:paraId="2FBD937F" w14:textId="77777777" w:rsidR="005375A2" w:rsidRDefault="005375A2" w:rsidP="00C36CD8">
      <w:r w:rsidRPr="005375A2">
        <w:t xml:space="preserve">1. Poděkovat studentovi za důvěru.  </w:t>
      </w:r>
    </w:p>
    <w:p w14:paraId="4F5B92B1" w14:textId="77777777" w:rsidR="005375A2" w:rsidRDefault="005375A2" w:rsidP="00C36CD8">
      <w:r w:rsidRPr="005375A2">
        <w:t xml:space="preserve">2. Podpořit studenta.  </w:t>
      </w:r>
    </w:p>
    <w:p w14:paraId="273EA50A" w14:textId="77777777" w:rsidR="005375A2" w:rsidRDefault="005375A2" w:rsidP="00C36CD8">
      <w:r w:rsidRPr="005375A2">
        <w:t xml:space="preserve">3. Informovat zákonného zástupce studenta, zajistit odchod studenta ze školy v jeho doprovodu a předat kontakty na další odborníky. </w:t>
      </w:r>
    </w:p>
    <w:p w14:paraId="36E8AB0B" w14:textId="77777777" w:rsidR="005375A2" w:rsidRDefault="005375A2" w:rsidP="00C36CD8"/>
    <w:p w14:paraId="0A80D439" w14:textId="77777777" w:rsidR="005375A2" w:rsidRPr="005375A2" w:rsidRDefault="005375A2" w:rsidP="00C36CD8">
      <w:pPr>
        <w:rPr>
          <w:i/>
        </w:rPr>
      </w:pPr>
      <w:r w:rsidRPr="005375A2">
        <w:rPr>
          <w:i/>
        </w:rPr>
        <w:t xml:space="preserve">Střední až vysoké riziko – student má sebevražedné tendence  </w:t>
      </w:r>
    </w:p>
    <w:p w14:paraId="23CBD2AB" w14:textId="77777777" w:rsidR="005375A2" w:rsidRDefault="005375A2" w:rsidP="00C36CD8">
      <w:r w:rsidRPr="005375A2">
        <w:t xml:space="preserve">Ve chvíli, kdy má student naplánovaný způsob, místo a datum sebevraždy, je ve vysokém riziku a v dané situaci je vhodné učinit následující kroky:  </w:t>
      </w:r>
    </w:p>
    <w:p w14:paraId="6B8DA716" w14:textId="77777777" w:rsidR="005375A2" w:rsidRDefault="005375A2" w:rsidP="00C36CD8">
      <w:r w:rsidRPr="005375A2">
        <w:t xml:space="preserve">1. Jeden pedagog zůstává se studentem a nenechává ho o samotě (ideální je, když je pedagog stejného pohlaví jako student, aby s ním případně mohl i na toaletu).  </w:t>
      </w:r>
    </w:p>
    <w:p w14:paraId="7AEAA98F" w14:textId="77777777" w:rsidR="005375A2" w:rsidRDefault="005375A2" w:rsidP="00C36CD8">
      <w:r w:rsidRPr="005375A2">
        <w:t xml:space="preserve">2. Vhodný je podpůrný empatický rozhovor.  </w:t>
      </w:r>
    </w:p>
    <w:p w14:paraId="6BE665BC" w14:textId="77777777" w:rsidR="005375A2" w:rsidRDefault="005375A2" w:rsidP="00C36CD8">
      <w:r w:rsidRPr="005375A2">
        <w:t xml:space="preserve">3. Vysvětlit, že budou kontaktováni jeho zákonní zástupci.  </w:t>
      </w:r>
    </w:p>
    <w:p w14:paraId="411BE8EF" w14:textId="77777777" w:rsidR="005375A2" w:rsidRDefault="005375A2" w:rsidP="00C36CD8">
      <w:r w:rsidRPr="005375A2">
        <w:t xml:space="preserve">4. Zavolat si na pomoc další dospělou osobu, která pomůže situaci řešit a která volá zákonným zástupcům a informuje je o situaci a domlouvá se na dalších krocích (včetně příjezdu do školy).  </w:t>
      </w:r>
    </w:p>
    <w:p w14:paraId="066C5EF5" w14:textId="77777777" w:rsidR="005375A2" w:rsidRDefault="005375A2" w:rsidP="00C36CD8">
      <w:r w:rsidRPr="005375A2">
        <w:t xml:space="preserve">5. Předat zákonným zástupcům kontakty na odbornou pomoc. </w:t>
      </w:r>
    </w:p>
    <w:p w14:paraId="34A31771" w14:textId="1CB3E2C7" w:rsidR="005375A2" w:rsidRDefault="005375A2" w:rsidP="00C36CD8">
      <w:r w:rsidRPr="005375A2">
        <w:t xml:space="preserve">6. Domluvit se se zákonnými zástupci na další schůzce, příp. aby bylo jasné, kdo koho kdy kontaktuje. Na této další schůzce je vhodné diskutovat, jestli a v jaké formě bude student zapojen nadále do vyučování a jak bude nastavena komunikace informací o jeho stavu. Společně se domluvit na postupu pro případ, kdyby se situace opakovala. </w:t>
      </w:r>
    </w:p>
    <w:p w14:paraId="3C0FBDBE" w14:textId="77777777" w:rsidR="005375A2" w:rsidRDefault="005375A2" w:rsidP="00C36CD8"/>
    <w:p w14:paraId="0904EAE4" w14:textId="77777777" w:rsidR="005375A2" w:rsidRPr="005375A2" w:rsidRDefault="005375A2" w:rsidP="00C36CD8">
      <w:pPr>
        <w:rPr>
          <w:i/>
        </w:rPr>
      </w:pPr>
      <w:r w:rsidRPr="005375A2">
        <w:rPr>
          <w:i/>
        </w:rPr>
        <w:t xml:space="preserve">Akutní riziko – student se pokusil o sebevraždu na půdě školy Jde o situace, kdy si student ve škole ublížil (např. pořezal se, spolykal prášky), chystá se k tomu, či vyhrožuje, že si ublíží.  </w:t>
      </w:r>
    </w:p>
    <w:p w14:paraId="620DE3D0" w14:textId="77777777" w:rsidR="005375A2" w:rsidRDefault="005375A2" w:rsidP="00C36CD8">
      <w:r w:rsidRPr="005375A2">
        <w:t xml:space="preserve">První dospělý, který studenta najde, by měl:  </w:t>
      </w:r>
    </w:p>
    <w:p w14:paraId="20CE8521" w14:textId="77777777" w:rsidR="005375A2" w:rsidRDefault="005375A2" w:rsidP="00C36CD8">
      <w:r w:rsidRPr="005375A2">
        <w:t xml:space="preserve">1. Snažit se jednání zabránit, pokud to jde. </w:t>
      </w:r>
    </w:p>
    <w:p w14:paraId="08EEF045" w14:textId="77777777" w:rsidR="005375A2" w:rsidRDefault="005375A2" w:rsidP="00C36CD8">
      <w:r w:rsidRPr="005375A2">
        <w:t xml:space="preserve">2. Poskytnout první pomoc. </w:t>
      </w:r>
    </w:p>
    <w:p w14:paraId="5A508673" w14:textId="77777777" w:rsidR="005375A2" w:rsidRDefault="005375A2" w:rsidP="00C36CD8">
      <w:r w:rsidRPr="005375A2">
        <w:t xml:space="preserve">3. Zůstat se studentem a nenechat ho o samotě.  </w:t>
      </w:r>
    </w:p>
    <w:p w14:paraId="43E6E418" w14:textId="77777777" w:rsidR="005375A2" w:rsidRDefault="005375A2" w:rsidP="00C36CD8">
      <w:r w:rsidRPr="005375A2">
        <w:lastRenderedPageBreak/>
        <w:t xml:space="preserve">4. Zavolat zdravotnickou záchrannou službu.  </w:t>
      </w:r>
    </w:p>
    <w:p w14:paraId="43F809DF" w14:textId="77777777" w:rsidR="005375A2" w:rsidRDefault="005375A2" w:rsidP="00C36CD8">
      <w:r w:rsidRPr="005375A2">
        <w:t xml:space="preserve">5. Zavolat si na pomoc další dospělou osobu, která mu pomůže situaci řešit. </w:t>
      </w:r>
    </w:p>
    <w:p w14:paraId="7CA2D824" w14:textId="77777777" w:rsidR="005375A2" w:rsidRDefault="005375A2" w:rsidP="00C36CD8">
      <w:r w:rsidRPr="005375A2">
        <w:t xml:space="preserve">6. Zavolat zákonným zástupcům studenta a informovat je o situaci.  </w:t>
      </w:r>
    </w:p>
    <w:p w14:paraId="6973E0C3" w14:textId="77777777" w:rsidR="005375A2" w:rsidRDefault="005375A2" w:rsidP="00C36CD8">
      <w:r w:rsidRPr="005375A2">
        <w:t xml:space="preserve">7. Zajistit bezpečí třídy a studentů, kteří byli události přítomni.  </w:t>
      </w:r>
    </w:p>
    <w:p w14:paraId="5A47FBA6" w14:textId="0E4ADFAE" w:rsidR="00A5359C" w:rsidRPr="00C36CD8" w:rsidRDefault="005375A2" w:rsidP="00C36CD8">
      <w:r w:rsidRPr="005375A2">
        <w:t>8. Vytvořit zápis o situaci. Stejně tak má škola povinnost zaznamenat situaci do knihy úrazů.</w:t>
      </w:r>
    </w:p>
    <w:sectPr w:rsidR="00A5359C" w:rsidRPr="00C36CD8" w:rsidSect="00B50B9B">
      <w:headerReference w:type="default" r:id="rId10"/>
      <w:footerReference w:type="default" r:id="rId11"/>
      <w:type w:val="continuous"/>
      <w:pgSz w:w="11910" w:h="16840" w:code="9"/>
      <w:pgMar w:top="1542" w:right="1202" w:bottom="1400" w:left="1202" w:header="238" w:footer="48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09FDF" w14:textId="77777777" w:rsidR="002D1882" w:rsidRDefault="002D1882" w:rsidP="003D7561">
      <w:r>
        <w:separator/>
      </w:r>
    </w:p>
  </w:endnote>
  <w:endnote w:type="continuationSeparator" w:id="0">
    <w:p w14:paraId="7EA65F34" w14:textId="77777777" w:rsidR="002D1882" w:rsidRDefault="002D1882" w:rsidP="003D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strument Sans">
    <w:altName w:val="Calibri"/>
    <w:charset w:val="EE"/>
    <w:family w:val="auto"/>
    <w:pitch w:val="variable"/>
    <w:sig w:usb0="A000006F" w:usb1="0000006A" w:usb2="00000000" w:usb3="00000000" w:csb0="00000093"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9B1A9" w14:textId="77777777" w:rsidR="005E4CA0" w:rsidRPr="008D2E3E" w:rsidRDefault="005E4CA0" w:rsidP="00773AB0">
    <w:pPr>
      <w:widowControl/>
      <w:autoSpaceDE/>
      <w:autoSpaceDN/>
      <w:ind w:left="538" w:right="329" w:hanging="282"/>
      <w:jc w:val="center"/>
      <w:rPr>
        <w:sz w:val="20"/>
      </w:rPr>
    </w:pPr>
    <w:bookmarkStart w:id="2" w:name="_Hlk142300480"/>
    <w:r w:rsidRPr="008D2E3E">
      <w:rPr>
        <w:sz w:val="20"/>
      </w:rPr>
      <w:t>Střední</w:t>
    </w:r>
    <w:r w:rsidRPr="008D2E3E">
      <w:rPr>
        <w:spacing w:val="-10"/>
        <w:sz w:val="20"/>
      </w:rPr>
      <w:t xml:space="preserve"> </w:t>
    </w:r>
    <w:r w:rsidRPr="008D2E3E">
      <w:rPr>
        <w:sz w:val="20"/>
      </w:rPr>
      <w:t>průmyslová</w:t>
    </w:r>
    <w:r w:rsidRPr="008D2E3E">
      <w:rPr>
        <w:spacing w:val="-10"/>
        <w:sz w:val="20"/>
      </w:rPr>
      <w:t xml:space="preserve"> </w:t>
    </w:r>
    <w:r w:rsidRPr="008D2E3E">
      <w:rPr>
        <w:sz w:val="20"/>
      </w:rPr>
      <w:t>škola</w:t>
    </w:r>
    <w:r w:rsidRPr="008D2E3E">
      <w:rPr>
        <w:spacing w:val="-10"/>
        <w:sz w:val="20"/>
      </w:rPr>
      <w:t xml:space="preserve"> </w:t>
    </w:r>
    <w:r w:rsidRPr="008D2E3E">
      <w:rPr>
        <w:sz w:val="20"/>
      </w:rPr>
      <w:t>a</w:t>
    </w:r>
    <w:r w:rsidRPr="008D2E3E">
      <w:rPr>
        <w:spacing w:val="-10"/>
        <w:sz w:val="20"/>
      </w:rPr>
      <w:t xml:space="preserve"> </w:t>
    </w:r>
    <w:r w:rsidRPr="008D2E3E">
      <w:rPr>
        <w:sz w:val="20"/>
      </w:rPr>
      <w:t>Vyšší</w:t>
    </w:r>
    <w:r w:rsidRPr="008D2E3E">
      <w:rPr>
        <w:spacing w:val="-10"/>
        <w:sz w:val="20"/>
      </w:rPr>
      <w:t xml:space="preserve"> </w:t>
    </w:r>
    <w:r w:rsidRPr="008D2E3E">
      <w:rPr>
        <w:sz w:val="20"/>
      </w:rPr>
      <w:t>odborná</w:t>
    </w:r>
    <w:r w:rsidRPr="008D2E3E">
      <w:rPr>
        <w:spacing w:val="-10"/>
        <w:sz w:val="20"/>
      </w:rPr>
      <w:t xml:space="preserve"> </w:t>
    </w:r>
    <w:r w:rsidRPr="008D2E3E">
      <w:rPr>
        <w:sz w:val="20"/>
      </w:rPr>
      <w:t>škola,</w:t>
    </w:r>
    <w:r w:rsidRPr="008D2E3E">
      <w:rPr>
        <w:spacing w:val="-10"/>
        <w:sz w:val="20"/>
      </w:rPr>
      <w:t xml:space="preserve"> </w:t>
    </w:r>
    <w:r w:rsidRPr="008D2E3E">
      <w:rPr>
        <w:sz w:val="20"/>
      </w:rPr>
      <w:t>Liberec,</w:t>
    </w:r>
    <w:r w:rsidRPr="008D2E3E">
      <w:rPr>
        <w:spacing w:val="-10"/>
        <w:sz w:val="20"/>
      </w:rPr>
      <w:t xml:space="preserve"> </w:t>
    </w:r>
    <w:r w:rsidRPr="008D2E3E">
      <w:rPr>
        <w:sz w:val="20"/>
      </w:rPr>
      <w:t>příspěvková</w:t>
    </w:r>
    <w:r w:rsidRPr="008D2E3E">
      <w:rPr>
        <w:spacing w:val="-10"/>
        <w:sz w:val="20"/>
      </w:rPr>
      <w:t xml:space="preserve"> </w:t>
    </w:r>
    <w:r w:rsidRPr="008D2E3E">
      <w:rPr>
        <w:sz w:val="20"/>
      </w:rPr>
      <w:t>organizace</w:t>
    </w:r>
  </w:p>
  <w:p w14:paraId="1C4188C6" w14:textId="736B431C" w:rsidR="005E4CA0" w:rsidRPr="008D2E3E" w:rsidRDefault="005E4CA0" w:rsidP="00773AB0">
    <w:pPr>
      <w:widowControl/>
      <w:autoSpaceDE/>
      <w:autoSpaceDN/>
      <w:ind w:left="538" w:right="329" w:hanging="282"/>
      <w:jc w:val="center"/>
      <w:rPr>
        <w:sz w:val="16"/>
        <w:szCs w:val="18"/>
      </w:rPr>
    </w:pPr>
    <w:r w:rsidRPr="008D2E3E">
      <w:rPr>
        <w:sz w:val="16"/>
        <w:szCs w:val="18"/>
      </w:rPr>
      <w:t>Masarykova 3, 460 01 Liberec 1,</w:t>
    </w:r>
    <w:r w:rsidRPr="008D2E3E">
      <w:rPr>
        <w:spacing w:val="80"/>
        <w:sz w:val="16"/>
        <w:szCs w:val="18"/>
      </w:rPr>
      <w:t xml:space="preserve"> </w:t>
    </w:r>
    <w:r w:rsidRPr="008D2E3E">
      <w:rPr>
        <w:sz w:val="16"/>
        <w:szCs w:val="18"/>
      </w:rPr>
      <w:t>IČO: 46747991, datová schránka: nq7k822</w:t>
    </w:r>
    <w:bookmarkEnd w:id="2"/>
    <w:r w:rsidRPr="008D2E3E">
      <w:rPr>
        <w:sz w:val="16"/>
        <w:szCs w:val="18"/>
      </w:rPr>
      <w:t>,</w:t>
    </w:r>
  </w:p>
  <w:p w14:paraId="5B6B8DF3" w14:textId="74FA8493" w:rsidR="005E4CA0" w:rsidRPr="00D403F8" w:rsidRDefault="005E4CA0" w:rsidP="00773AB0">
    <w:pPr>
      <w:widowControl/>
      <w:autoSpaceDE/>
      <w:autoSpaceDN/>
      <w:ind w:left="538" w:right="329" w:hanging="282"/>
      <w:jc w:val="center"/>
      <w:rPr>
        <w:sz w:val="18"/>
        <w:szCs w:val="18"/>
      </w:rPr>
    </w:pPr>
    <w:r w:rsidRPr="008D2E3E">
      <w:rPr>
        <w:sz w:val="16"/>
        <w:szCs w:val="18"/>
      </w:rPr>
      <w:t xml:space="preserve">web.: prumyslovkaliberec.cz, tel.: +420 487 989 611, e-mail : </w:t>
    </w:r>
    <w:hyperlink r:id="rId1">
      <w:r w:rsidRPr="008D2E3E">
        <w:rPr>
          <w:sz w:val="16"/>
          <w:szCs w:val="18"/>
        </w:rPr>
        <w:t>sekretariat@pslib.cz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B2D27" w14:textId="77777777" w:rsidR="002D1882" w:rsidRDefault="002D1882" w:rsidP="003D7561">
      <w:r>
        <w:separator/>
      </w:r>
    </w:p>
  </w:footnote>
  <w:footnote w:type="continuationSeparator" w:id="0">
    <w:p w14:paraId="75AADF35" w14:textId="77777777" w:rsidR="002D1882" w:rsidRDefault="002D1882" w:rsidP="003D7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B9131" w14:textId="019D1CE0" w:rsidR="005E4CA0" w:rsidRPr="00CD60CB" w:rsidRDefault="005E4CA0" w:rsidP="00663B09">
    <w:pPr>
      <w:spacing w:before="86" w:line="280" w:lineRule="exact"/>
      <w:ind w:right="104"/>
    </w:pPr>
    <w:r>
      <w:rPr>
        <w:noProof/>
      </w:rPr>
      <w:drawing>
        <wp:anchor distT="0" distB="0" distL="114300" distR="114300" simplePos="0" relativeHeight="251659264" behindDoc="0" locked="0" layoutInCell="1" allowOverlap="1" wp14:anchorId="7A8D6D07" wp14:editId="1E940E43">
          <wp:simplePos x="0" y="0"/>
          <wp:positionH relativeFrom="column">
            <wp:posOffset>4324350</wp:posOffset>
          </wp:positionH>
          <wp:positionV relativeFrom="paragraph">
            <wp:posOffset>180340</wp:posOffset>
          </wp:positionV>
          <wp:extent cx="1674513" cy="323850"/>
          <wp:effectExtent l="0" t="0" r="1905" b="0"/>
          <wp:wrapNone/>
          <wp:docPr id="1002231034" name="Obrázek 100223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513"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9D06F4"/>
    <w:multiLevelType w:val="hybridMultilevel"/>
    <w:tmpl w:val="D073AE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E5BF38"/>
    <w:multiLevelType w:val="hybridMultilevel"/>
    <w:tmpl w:val="22D7BD2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133BE5"/>
    <w:multiLevelType w:val="hybridMultilevel"/>
    <w:tmpl w:val="0FE436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63253A"/>
    <w:multiLevelType w:val="hybridMultilevel"/>
    <w:tmpl w:val="F8B69CE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87392F9"/>
    <w:multiLevelType w:val="hybridMultilevel"/>
    <w:tmpl w:val="7F4EC2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47A263F"/>
    <w:multiLevelType w:val="hybridMultilevel"/>
    <w:tmpl w:val="670135C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5D97A1E"/>
    <w:multiLevelType w:val="hybridMultilevel"/>
    <w:tmpl w:val="C4708F84"/>
    <w:lvl w:ilvl="0" w:tplc="247E6B8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27"/>
    <w:rsid w:val="000068A4"/>
    <w:rsid w:val="000704E8"/>
    <w:rsid w:val="000E4E7A"/>
    <w:rsid w:val="000E7301"/>
    <w:rsid w:val="000E7B49"/>
    <w:rsid w:val="00177666"/>
    <w:rsid w:val="001D6FF5"/>
    <w:rsid w:val="0022552D"/>
    <w:rsid w:val="00237350"/>
    <w:rsid w:val="002D1882"/>
    <w:rsid w:val="002E4EDA"/>
    <w:rsid w:val="003D7561"/>
    <w:rsid w:val="003E306E"/>
    <w:rsid w:val="004629F6"/>
    <w:rsid w:val="004B1E6B"/>
    <w:rsid w:val="005375A2"/>
    <w:rsid w:val="005744F0"/>
    <w:rsid w:val="005853F3"/>
    <w:rsid w:val="0059553C"/>
    <w:rsid w:val="005A10E5"/>
    <w:rsid w:val="005E4CA0"/>
    <w:rsid w:val="00663B09"/>
    <w:rsid w:val="00685243"/>
    <w:rsid w:val="00686EA7"/>
    <w:rsid w:val="006B329F"/>
    <w:rsid w:val="00706ED3"/>
    <w:rsid w:val="00760049"/>
    <w:rsid w:val="00773AB0"/>
    <w:rsid w:val="008B4023"/>
    <w:rsid w:val="008D2E3E"/>
    <w:rsid w:val="008F09EB"/>
    <w:rsid w:val="009329A2"/>
    <w:rsid w:val="009440EA"/>
    <w:rsid w:val="009529FC"/>
    <w:rsid w:val="009B71D2"/>
    <w:rsid w:val="009D1C18"/>
    <w:rsid w:val="00A5359C"/>
    <w:rsid w:val="00A85140"/>
    <w:rsid w:val="00AA0BBC"/>
    <w:rsid w:val="00AC6058"/>
    <w:rsid w:val="00B15160"/>
    <w:rsid w:val="00B50B9B"/>
    <w:rsid w:val="00BA7FCF"/>
    <w:rsid w:val="00BF119A"/>
    <w:rsid w:val="00C247EF"/>
    <w:rsid w:val="00C36CD8"/>
    <w:rsid w:val="00CD40F1"/>
    <w:rsid w:val="00CD60CB"/>
    <w:rsid w:val="00D23F9C"/>
    <w:rsid w:val="00D403F8"/>
    <w:rsid w:val="00D75DCC"/>
    <w:rsid w:val="00DA3E94"/>
    <w:rsid w:val="00DA75FA"/>
    <w:rsid w:val="00DE5AFC"/>
    <w:rsid w:val="00DE6BE3"/>
    <w:rsid w:val="00E67736"/>
    <w:rsid w:val="00E72B9D"/>
    <w:rsid w:val="00F84406"/>
    <w:rsid w:val="00F877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E1B3E"/>
  <w15:docId w15:val="{09B5B7C3-9DB7-406F-AD9F-85E7FDFE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Instrument Sans" w:eastAsia="Instrument Sans" w:hAnsi="Instrument Sans" w:cs="Instrument Sans"/>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34"/>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3D7561"/>
    <w:pPr>
      <w:tabs>
        <w:tab w:val="center" w:pos="4536"/>
        <w:tab w:val="right" w:pos="9072"/>
      </w:tabs>
    </w:pPr>
  </w:style>
  <w:style w:type="character" w:customStyle="1" w:styleId="ZhlavChar">
    <w:name w:val="Záhlaví Char"/>
    <w:basedOn w:val="Standardnpsmoodstavce"/>
    <w:link w:val="Zhlav"/>
    <w:uiPriority w:val="99"/>
    <w:rsid w:val="003D7561"/>
    <w:rPr>
      <w:rFonts w:ascii="Instrument Sans" w:eastAsia="Instrument Sans" w:hAnsi="Instrument Sans" w:cs="Instrument Sans"/>
      <w:lang w:val="fr-FR"/>
    </w:rPr>
  </w:style>
  <w:style w:type="paragraph" w:styleId="Zpat">
    <w:name w:val="footer"/>
    <w:basedOn w:val="Normln"/>
    <w:link w:val="ZpatChar"/>
    <w:uiPriority w:val="99"/>
    <w:unhideWhenUsed/>
    <w:rsid w:val="003D7561"/>
    <w:pPr>
      <w:tabs>
        <w:tab w:val="center" w:pos="4536"/>
        <w:tab w:val="right" w:pos="9072"/>
      </w:tabs>
    </w:pPr>
  </w:style>
  <w:style w:type="character" w:customStyle="1" w:styleId="ZpatChar">
    <w:name w:val="Zápatí Char"/>
    <w:basedOn w:val="Standardnpsmoodstavce"/>
    <w:link w:val="Zpat"/>
    <w:uiPriority w:val="99"/>
    <w:rsid w:val="003D7561"/>
    <w:rPr>
      <w:rFonts w:ascii="Instrument Sans" w:eastAsia="Instrument Sans" w:hAnsi="Instrument Sans" w:cs="Instrument Sans"/>
      <w:lang w:val="fr-FR"/>
    </w:rPr>
  </w:style>
  <w:style w:type="character" w:styleId="Hypertextovodkaz">
    <w:name w:val="Hyperlink"/>
    <w:basedOn w:val="Standardnpsmoodstavce"/>
    <w:uiPriority w:val="99"/>
    <w:unhideWhenUsed/>
    <w:rsid w:val="00663B09"/>
    <w:rPr>
      <w:color w:val="0000FF" w:themeColor="hyperlink"/>
      <w:u w:val="single"/>
    </w:rPr>
  </w:style>
  <w:style w:type="character" w:styleId="Nevyeenzmnka">
    <w:name w:val="Unresolved Mention"/>
    <w:basedOn w:val="Standardnpsmoodstavce"/>
    <w:uiPriority w:val="99"/>
    <w:semiHidden/>
    <w:unhideWhenUsed/>
    <w:rsid w:val="00663B09"/>
    <w:rPr>
      <w:color w:val="605E5C"/>
      <w:shd w:val="clear" w:color="auto" w:fill="E1DFDD"/>
    </w:rPr>
  </w:style>
  <w:style w:type="paragraph" w:styleId="Nzev">
    <w:name w:val="Title"/>
    <w:basedOn w:val="Normln"/>
    <w:next w:val="Normln"/>
    <w:link w:val="NzevChar"/>
    <w:uiPriority w:val="10"/>
    <w:qFormat/>
    <w:rsid w:val="00686EA7"/>
    <w:pPr>
      <w:widowControl/>
      <w:autoSpaceDE/>
      <w:autoSpaceDN/>
      <w:contextualSpacing/>
    </w:pPr>
    <w:rPr>
      <w:rFonts w:asciiTheme="majorHAnsi" w:eastAsiaTheme="majorEastAsia" w:hAnsiTheme="majorHAnsi" w:cstheme="majorBidi"/>
      <w:spacing w:val="-10"/>
      <w:kern w:val="28"/>
      <w:sz w:val="56"/>
      <w:szCs w:val="56"/>
      <w:lang w:val="cs-CZ"/>
    </w:rPr>
  </w:style>
  <w:style w:type="character" w:customStyle="1" w:styleId="NzevChar">
    <w:name w:val="Název Char"/>
    <w:basedOn w:val="Standardnpsmoodstavce"/>
    <w:link w:val="Nzev"/>
    <w:uiPriority w:val="10"/>
    <w:rsid w:val="00686EA7"/>
    <w:rPr>
      <w:rFonts w:asciiTheme="majorHAnsi" w:eastAsiaTheme="majorEastAsia" w:hAnsiTheme="majorHAnsi" w:cstheme="majorBidi"/>
      <w:spacing w:val="-10"/>
      <w:kern w:val="28"/>
      <w:sz w:val="56"/>
      <w:szCs w:val="56"/>
      <w:lang w:val="cs-CZ"/>
    </w:rPr>
  </w:style>
  <w:style w:type="paragraph" w:customStyle="1" w:styleId="Default">
    <w:name w:val="Default"/>
    <w:rsid w:val="009B71D2"/>
    <w:pPr>
      <w:widowControl/>
      <w:adjustRightInd w:val="0"/>
    </w:pPr>
    <w:rPr>
      <w:rFonts w:ascii="Calibri" w:hAnsi="Calibri" w:cs="Calibri"/>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psli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AA28992F1D6049890DF0AC0239FC0E" ma:contentTypeVersion="4" ma:contentTypeDescription="Vytvoří nový dokument" ma:contentTypeScope="" ma:versionID="02f0c49b40b2de276f99693e44062dae">
  <xsd:schema xmlns:xsd="http://www.w3.org/2001/XMLSchema" xmlns:xs="http://www.w3.org/2001/XMLSchema" xmlns:p="http://schemas.microsoft.com/office/2006/metadata/properties" xmlns:ns2="9f9feb5f-7eac-49d6-9ccb-389c901bedae" targetNamespace="http://schemas.microsoft.com/office/2006/metadata/properties" ma:root="true" ma:fieldsID="a51975138cc79a3249e4863ab3be8281" ns2:_="">
    <xsd:import namespace="9f9feb5f-7eac-49d6-9ccb-389c901be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feb5f-7eac-49d6-9ccb-389c901be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5D0710-078D-4F49-8808-95BD36061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feb5f-7eac-49d6-9ccb-389c901be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01580E-11CC-4AEF-AF43-DCCA36FEA23F}">
  <ds:schemaRefs>
    <ds:schemaRef ds:uri="http://schemas.microsoft.com/sharepoint/v3/contenttype/forms"/>
  </ds:schemaRefs>
</ds:datastoreItem>
</file>

<file path=customXml/itemProps3.xml><?xml version="1.0" encoding="utf-8"?>
<ds:datastoreItem xmlns:ds="http://schemas.openxmlformats.org/officeDocument/2006/customXml" ds:itemID="{24761BBD-492A-4A66-BA31-A6C8AABD7E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2729</Words>
  <Characters>16104</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Bez názvu-3</vt:lpstr>
    </vt:vector>
  </TitlesOfParts>
  <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 názvu-3</dc:title>
  <dc:creator>Linda Dimlová</dc:creator>
  <cp:lastModifiedBy>Martina Krotilová</cp:lastModifiedBy>
  <cp:revision>3</cp:revision>
  <cp:lastPrinted>2023-09-18T04:31:00Z</cp:lastPrinted>
  <dcterms:created xsi:type="dcterms:W3CDTF">2025-03-12T14:25:00Z</dcterms:created>
  <dcterms:modified xsi:type="dcterms:W3CDTF">2025-03-13T06:29:00Z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Adobe InDesign 18.5 (Windows)</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2023-08-07T00:00:00Z</vt:filetime>
  </property>
  <property fmtid="{D5CDD505-2E9C-101B-9397-08002B2CF9AE}" pid="7" name="Producer">
    <vt:lpwstr>Adobe PDF Library 17.0</vt:lpwstr>
  </property>
  <property fmtid="{D5CDD505-2E9C-101B-9397-08002B2CF9AE}" pid="8" name="ContentTypeId">
    <vt:lpwstr>0x01010077AA28992F1D6049890DF0AC0239FC0E</vt:lpwstr>
  </property>
</Properties>
</file>